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115C5F" w:rsidRDefault="002B02CB" w:rsidP="00104DC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Times New Roman"/>
          <w:b/>
          <w:bCs/>
          <w:color w:val="800000"/>
          <w:sz w:val="52"/>
          <w:szCs w:val="52"/>
          <w:lang w:eastAsia="zh-CN"/>
        </w:rPr>
      </w:pPr>
      <w:r w:rsidRPr="00115C5F">
        <w:rPr>
          <w:rFonts w:ascii="STLiti" w:eastAsia="STLiti" w:hAnsi="Helvetica" w:cs="Times New Roman" w:hint="eastAsia"/>
          <w:b/>
          <w:bCs/>
          <w:color w:val="800000"/>
          <w:sz w:val="52"/>
          <w:szCs w:val="52"/>
          <w:lang w:eastAsia="zh-CN"/>
        </w:rPr>
        <w:t>盖德尔夜胜似千月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115C5F" w:rsidRDefault="002B02CB" w:rsidP="00104DC4">
      <w:pPr>
        <w:bidi w:val="0"/>
        <w:spacing w:beforeLines="50"/>
        <w:jc w:val="center"/>
        <w:rPr>
          <w:rFonts w:ascii="Tahoma" w:eastAsiaTheme="minorEastAsia" w:hAnsi="Tahoma" w:cs="KFGQPC Uthman Taha Naskh"/>
          <w:b/>
          <w:bCs/>
          <w:color w:val="auto"/>
          <w:sz w:val="44"/>
          <w:szCs w:val="44"/>
          <w:rtl/>
          <w:lang w:eastAsia="zh-CN"/>
        </w:rPr>
      </w:pPr>
      <w:bookmarkStart w:id="0" w:name="_GoBack"/>
      <w:r w:rsidRPr="00115C5F">
        <w:rPr>
          <w:rFonts w:ascii="Tahoma" w:eastAsiaTheme="minorEastAsia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 xml:space="preserve">ليلة القدر أفضل من ألف الشهر </w:t>
      </w:r>
    </w:p>
    <w:bookmarkEnd w:id="0"/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115C5F" w:rsidRDefault="00EB6455" w:rsidP="00115C5F">
      <w:pPr>
        <w:spacing w:after="65"/>
        <w:jc w:val="center"/>
        <w:outlineLvl w:val="3"/>
        <w:rPr>
          <w:rFonts w:ascii="Courier New" w:hAnsi="Courier New" w:cs="KFGQPC Uthman Taha Naskh"/>
          <w:b/>
          <w:bCs/>
          <w:sz w:val="36"/>
        </w:rPr>
      </w:pPr>
      <w:r w:rsidRPr="00115C5F">
        <w:rPr>
          <w:rFonts w:ascii="mylotus" w:hAnsi="mylotus" w:cs="KFGQPC Uthman Taha Naskh"/>
          <w:b/>
          <w:bCs/>
          <w:sz w:val="36"/>
          <w:rtl/>
          <w:lang w:bidi="ar-EG"/>
        </w:rPr>
        <w:t xml:space="preserve"> [</w:t>
      </w:r>
      <w:r w:rsidR="00115C5F" w:rsidRPr="00115C5F">
        <w:rPr>
          <w:rFonts w:ascii="mylotus" w:hAnsi="mylotus" w:cs="KFGQPC Uthman Taha Naskh" w:hint="cs"/>
          <w:b/>
          <w:bCs/>
          <w:sz w:val="36"/>
          <w:rtl/>
          <w:lang w:bidi="ar-EG"/>
        </w:rPr>
        <w:t>باللغة</w:t>
      </w:r>
      <w:r w:rsidRPr="00115C5F">
        <w:rPr>
          <w:rFonts w:ascii="mylotus" w:hAnsi="mylotus" w:cs="KFGQPC Uthman Taha Naskh"/>
          <w:b/>
          <w:bCs/>
          <w:sz w:val="36"/>
          <w:rtl/>
          <w:lang w:bidi="ar-EG"/>
        </w:rPr>
        <w:t xml:space="preserve"> ا</w:t>
      </w:r>
      <w:r w:rsidRPr="00115C5F">
        <w:rPr>
          <w:rFonts w:ascii="mylotus" w:hAnsi="mylotus" w:cs="KFGQPC Uthman Taha Naskh" w:hint="cs"/>
          <w:b/>
          <w:bCs/>
          <w:sz w:val="36"/>
          <w:rtl/>
          <w:lang w:bidi="ar-EG"/>
        </w:rPr>
        <w:t>لصينية</w:t>
      </w:r>
      <w:r w:rsidRPr="00115C5F">
        <w:rPr>
          <w:rFonts w:ascii="mylotus" w:hAnsi="mylotus" w:cs="KFGQPC Uthman Taha Naskh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62BAF" w:rsidRDefault="00862BAF" w:rsidP="00862BAF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lang w:eastAsia="zh-CN"/>
        </w:rPr>
        <w:t>来源：伊斯兰之光</w:t>
      </w:r>
    </w:p>
    <w:p w:rsidR="00EB6455" w:rsidRDefault="00862BAF" w:rsidP="00862BAF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115C5F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115C5F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104DC4" w:rsidP="00473E7C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2B02CB" w:rsidRPr="002B02CB" w:rsidRDefault="002B02CB" w:rsidP="002B02CB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Liti" w:eastAsia="STLiti" w:hAnsi="Helvetica" w:cs="Times New Roman"/>
          <w:b/>
          <w:bCs/>
          <w:color w:val="0070C0"/>
          <w:sz w:val="52"/>
          <w:szCs w:val="52"/>
          <w:lang w:eastAsia="zh-CN"/>
        </w:rPr>
      </w:pPr>
      <w:r>
        <w:rPr>
          <w:rFonts w:ascii="STLiti" w:eastAsia="STLiti" w:hAnsi="Helvetica" w:cs="Times New Roman" w:hint="eastAsia"/>
          <w:b/>
          <w:bCs/>
          <w:color w:val="0070C0"/>
          <w:sz w:val="52"/>
          <w:szCs w:val="52"/>
          <w:lang w:eastAsia="zh-CN"/>
        </w:rPr>
        <w:t>盖德尔夜胜似千月</w:t>
      </w:r>
    </w:p>
    <w:p w:rsidR="006F24F2" w:rsidRPr="006F24F2" w:rsidRDefault="006F24F2" w:rsidP="002B02CB">
      <w:pPr>
        <w:shd w:val="clear" w:color="auto" w:fill="F8F8F8"/>
        <w:bidi w:val="0"/>
        <w:spacing w:before="100" w:beforeAutospacing="1" w:after="96" w:line="432" w:lineRule="atLeast"/>
        <w:jc w:val="center"/>
        <w:rPr>
          <w:rFonts w:ascii="Verdana" w:hAnsi="Verdana" w:cs="SimSun"/>
          <w:color w:val="333333"/>
          <w:sz w:val="22"/>
          <w:szCs w:val="22"/>
          <w:lang w:eastAsia="zh-CN"/>
        </w:rPr>
      </w:pPr>
      <w:r>
        <w:rPr>
          <w:rFonts w:ascii="Verdana" w:hAnsi="Verdana" w:cs="SimSun"/>
          <w:noProof/>
          <w:color w:val="333333"/>
          <w:sz w:val="22"/>
          <w:szCs w:val="22"/>
        </w:rPr>
        <w:drawing>
          <wp:inline distT="0" distB="0" distL="0" distR="0">
            <wp:extent cx="5740400" cy="3576320"/>
            <wp:effectExtent l="0" t="0" r="0" b="0"/>
            <wp:docPr id="2" name="图片 2" descr="http://norislam.com/attachments/2013/08/9_201308021613271kI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rislam.com/attachments/2013/08/9_201308021613271kIf1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357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赞颂</w:t>
      </w:r>
      <w:r w:rsidR="002B02CB"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独享至尊和大能，宇宙万物永远屈服、崇拜和仰赖他，赞颂我主超然一切，感谢我主普施恩惠。我见证只有</w:t>
      </w:r>
      <w:r w:rsidR="002B02CB"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是应受崇拜的主，独一无二、至仁至慈的主；我见证先知穆罕默德是主的仆人和精选使者，愿主赐福安吉祥于他和圣裔、圣伴及其后继者们！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各位教胞：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首先我嘱告自己和你们要敬畏</w:t>
      </w:r>
      <w:r w:rsidR="002B02CB"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，至尊主说：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信士们啊！你们要敬畏</w:t>
      </w:r>
      <w:r w:rsidR="002B02CB"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，每个人都应考虑自己为明天准备了什么。要敬畏</w:t>
      </w:r>
      <w:r w:rsidR="002B02CB"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！</w:t>
      </w:r>
      <w:r w:rsidR="002B02CB"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至晓你们的一切行为。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59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18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各位穆斯林：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尊贵吉祥的莱麦丹月后十天已经来临，先知（主赐福安）曾格外重视这些日子，圣妻阿依莎（主降喜悦）说：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一旦进入斋月后十天，先知就通宵达旦地礼拜，并提醒家人也全力以赴。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（《两大圣训录》）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她在描述先知的勤奋程度时说：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我只记得先知在莱麦丹月整日通读古兰经，整夜礼拜，整月封斋。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（《奈萨依圣训录》）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先知（主赐福安）平时也督促家人夜间礼拜，圣妻温姆赛莱麦（主降喜悦）说：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一天夜里，先知惊醒后说道：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伟哉</w:t>
      </w:r>
      <w:r w:rsidR="002B02CB"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！今夜降了怎样的灾难？又降了怎样的宝藏？快去叫醒女主人（指圣妻）们！今世衣着华丽的人，到了后世也许会身无寸缕。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’”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（《布哈里圣训录》第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1126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段）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在莱麦丹月的后十天里，先知对家人的要求更加严格。我们作为穆斯林应该以先知为榜样，切莫错失在此吉祥时刻多做善功的良机，因为谁也不知道自己是否还有下一次机会。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这十天的最大特点是其中有盖德尔夜：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〔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1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〕哈、米目，〔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2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〕以这部详明的天经起誓，〔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3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〕我在一个吉祥之夜降赐了这部天经，以警醒世人。〔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4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〕此夜明断一切事物，〔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5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〕全部遵照我的命令。我派使者，〔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6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〕是出于你主的慈悯，他是全闻全知的主。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44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1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－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6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根据圣伴伊本安巴斯（主降喜悦）和其他圣伴弟子的注释，《古兰经》降示之夜就是盖德尔夜，此夜的特点之一是：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="002B02CB"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在盖德尔夜将《古兰经》从天牌上一次性降赐到最近一层天的光荣宫里，然后在二十三年的时间里，根据具体情况陆续启示给了先知。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此夜之贵胜过一千个月：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盖德尔夜胜似千月。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97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3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此夜吉祥无比：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我在一个吉祥之夜降赐了这部天经，以警醒世人。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44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3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众天使和圣灵将带着吉祥和慈悯于此夜降临人间，《古兰经》中的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圣灵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是指大天使伽伯利勒（主赐平安），至尊主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专门提到他是因其地位特别尊贵。这是平安之夜，魔鬼无法伤害人，从事善功者将免受惩罚：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那是平安之夜，直到黎明出现。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97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5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各位斋戒者：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至尊主在此夜给我们的最大恩典是：凡诚心为求主的回赐而站立拜主的人，其先前所犯的罪过都会被宽恕。先知（主赐福安）说：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在莱麦丹月诚心为求主的回赐而斋戒之人，其先前所犯的罪过都会被宽恕；在盖德尔夜诚心为求主的回赐而站立之人，其先前所犯的罪过都会被宽恕。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（艾卜胡莱赖传述《两大圣训录》）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诚心为求主的回赐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是指：诚信主的承诺并希望获得主的回赐，而非出于沽名钓誉等其它目的。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愿主慈悯大家！你们就在这十夜特别是单夜里寻求盖德尔夜，这样就不会错失主的恩典，而错失此夜的人必与大福无缘。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在盖德尔夜，你们要谨防有损善功和福分的行为，避免发生争执和冲突。圣伴欧巴代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本萨米特（主降喜悦）传述：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先知本来要给众人宣布盖德尔夜的时间，可在出来时遇见两个穆斯林在吵架，这使他忘记了受启的时间。他说：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我本想给你们传达盖德尔夜的时间，可在看见某人跟某人吵架后忘记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了确切的时间。但愿此事变得对你们有利，你们就在后十天的第七、第九或第五夜内寻求盖德尔夜吧。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’”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（《布哈里圣训录》）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这段圣训同时也说明，在教门事务中发生争执和冲突是不吉利的，因为那会令人丧失福分。愿主保佑我们免犯此过。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难以做到十夜都站立拜主的人，至少不应放过第七夜的机会。圣伴伊本欧麦尔（主降喜悦）传述：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有些圣伴梦见后十天的第七夜是盖德尔夜，先知便说：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我看你们一致梦见是后十天的第七夜，那么就让寻求盖德尔夜的人在此夜去寻吧。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’”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（《布哈里圣训录》、《穆斯林圣训录》）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先知（主赐福安）还说：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你们在后十天寻求盖德尔夜，如果有人难以做到，那就不要错过十天里的第七夜。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（伊本欧麦尔传述《穆斯林圣训录》）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因此，盖德尔夜极有可能是后十天的第七个单夜（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27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夜），这是多数圣伴的主张，甚至伍班耶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·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本凯尔卜（主降喜悦）发誓不排除斋月第二十七夜就是盖德尔夜。但也有一些学者倾向于盖德尔夜在后十天里轮流出现，而不特定于每年的一个夜里，对此伊玛目奈外威（主降慈悯）说道：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这是可选性现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象，当几段圣训彼此冲突而无法同时执行时，可选择交替执行。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至尊主没有确定盖德尔夜，意在令人寻求此夜和努力用功，这好比不让人知道主麻日的饶恕时刻和人类死亡的时间一样。斋戒者应在剩下的这些日子里用功拜主和寻求盖德尔夜，但愿主为我们开启幸福而关闭不幸。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愿主以伟大的《古兰经》赐福我和你们，使我们大家受益于天经的启示和教诲。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我讲这些，是为了祈望主饶恕我和你们以及所有穆斯林的罪过，大家向主忏悔吧！主是至恕至慈的。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jc w:val="center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第二部分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leftChars="-118" w:left="-1" w:hangingChars="78" w:hanging="282"/>
        <w:jc w:val="center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noProof/>
          <w:color w:val="333333"/>
          <w:sz w:val="36"/>
        </w:rPr>
        <w:drawing>
          <wp:inline distT="0" distB="0" distL="0" distR="0">
            <wp:extent cx="6400800" cy="3098800"/>
            <wp:effectExtent l="0" t="0" r="0" b="0"/>
            <wp:docPr id="3" name="图片 3" descr="http://norislam.com/attachments/2009/09/9_200909111110011Nu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rislam.com/attachments/2009/09/9_200909111110011Nuuu.jpg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09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赞颂</w:t>
      </w:r>
      <w:r w:rsidR="002B02CB"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施恩无限，感谢</w:t>
      </w:r>
      <w:r w:rsidR="002B02CB"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给人机会。我见证只有</w:t>
      </w:r>
      <w:r w:rsidR="002B02CB"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是应受崇拜的主，独一无二的主，他命人取悦于主；我见证先知穆罕默德是主的仆人和使者，愿主永远赐他福安吉祥！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各位穆斯林：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你们要虔诚地敬畏</w:t>
      </w:r>
      <w:r w:rsidR="002B02CB"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，暗中秘密地敬畏主。</w:t>
      </w:r>
    </w:p>
    <w:p w:rsidR="006F24F2" w:rsidRPr="002B02CB" w:rsidRDefault="002B02CB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="006F24F2"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的仆民啊！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圣妻阿依莎（主降喜悦）曾在准备迎接盖德尔夜时问先知：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主的使者啊！假如我幸遇了盖德尔夜，您看我该向主祈求什么呢？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先知回答说：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你就说：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‘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主啊！您是宽恕的主，您喜欢宽恕，您就宽恕我吧！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’”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（《艾哈迈德圣训录》）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幸遇盖德尔夜并站立拜主的人，知不知道自己与盖德尔夜相逢并不重要，而关键在于借此机会努力用功和诚心拜主。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现在让我们遵照主的命令，祝福正道领袖和人类导师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——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先知穆罕默德，至尊主说：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“</w:t>
      </w:r>
      <w:r w:rsidR="002B02CB"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和他的天神们在祝福先知，信士们啊！你们应当为他祈福，应当向他祝安。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”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（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33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：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56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）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主啊！求您赐福安于先知穆罕默德和圣洁的圣裔及全体圣伴们；主啊！求您喜爱秉持真理公正执法的四大正统哈里发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和正道领袖们。主啊！求您饶恕我们前前后后所犯的罪过，饶恕我们暗中和公开所犯的罪过，饶恕我们在不知不觉中所犯的罪过；您是先于一切和后于一切的主，唯有您是应受崇拜的主。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主啊！我们以您最优美的尊名和最崇高的美德祈求您引导和纠正我们；主啊！求您使我们无论身处何地都成为有福之人，求您使我们满足于您所赐的天经教诲；主啊！求您使我们满足于合法事物而不贪求非法事物，使我们只顺从您而不违抗您，使我们满足于您的恩典而不贪求其它。主啊！求您佑助我们赞颂您、感谢您、美好地崇拜您；主啊！求您赐给我们正义、虔诚和您满意的行为；万世之主啊！求您壮大您的正教、提升您的权威、援助您的军队；主啊！求您使伊斯兰和穆斯林变得强大，使以物配主行为和以物配主者变得卑贱，援助为您而奋斗的战士们；应答祈祷的主啊！凡是想伤害穆斯林的人，求您使其自食恶果和自寻毁灭。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主啊！求您饶恕所有的男女信士和穆斯林，宽恕他们中的活人和亡人。主啊！求您赐福于我们的时间、我们的生活、我们的财富、我们的子女和家人。主啊！求您赐予我们能够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lastRenderedPageBreak/>
        <w:t>换得您的慈悯和饶恕的善行义举，保佑我们免犯任何罪过，赐给我们一切行善的机会，让我们赢得天堂而逃离火狱。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after="96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主啊！求您赐给我们正道、虔诚、廉洁、富足和您满意的行为；主啊！求您使我们的故乡和家园平安，改善我们的伊玛目和领导者们，主啊！求您让敬畏您和博取您喜悦的人来管理我们。我们的主啊！求您赐予我们今世幸福和后世幸福，使我们免遭火狱之灾。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 xml:space="preserve"> </w:t>
      </w:r>
    </w:p>
    <w:p w:rsidR="006F24F2" w:rsidRPr="002B02CB" w:rsidRDefault="006F24F2" w:rsidP="002B02CB">
      <w:pPr>
        <w:shd w:val="clear" w:color="auto" w:fill="F8F8F8"/>
        <w:bidi w:val="0"/>
        <w:spacing w:before="100" w:beforeAutospacing="1" w:line="360" w:lineRule="auto"/>
        <w:ind w:firstLine="482"/>
        <w:rPr>
          <w:rFonts w:ascii="Verdana" w:hAnsi="Verdana" w:cs="SimSun"/>
          <w:b/>
          <w:bCs/>
          <w:color w:val="333333"/>
          <w:sz w:val="36"/>
          <w:lang w:eastAsia="zh-CN"/>
        </w:rPr>
      </w:pP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最后的祈祷仍是赞美</w:t>
      </w:r>
      <w:r w:rsidR="002B02CB"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安拉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——</w:t>
      </w:r>
      <w:r w:rsidRPr="002B02CB">
        <w:rPr>
          <w:rFonts w:ascii="Verdana" w:hAnsi="Verdana" w:cs="SimSun"/>
          <w:b/>
          <w:bCs/>
          <w:color w:val="333333"/>
          <w:sz w:val="36"/>
          <w:lang w:eastAsia="zh-CN"/>
        </w:rPr>
        <w:t>万世之主！</w:t>
      </w:r>
    </w:p>
    <w:p w:rsidR="000E2300" w:rsidRPr="006F24F2" w:rsidRDefault="000E2300" w:rsidP="008C4257">
      <w:pPr>
        <w:bidi w:val="0"/>
        <w:spacing w:beforeLines="50" w:afterLines="5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E2300" w:rsidRPr="006F24F2" w:rsidSect="002B02CB">
      <w:footerReference w:type="even" r:id="rId16"/>
      <w:footerReference w:type="default" r:id="rId17"/>
      <w:footnotePr>
        <w:numFmt w:val="decimalEnclosedCircleChinese"/>
        <w:numRestart w:val="eachPage"/>
      </w:footnotePr>
      <w:pgSz w:w="11906" w:h="16838"/>
      <w:pgMar w:top="719" w:right="1274" w:bottom="899" w:left="1134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2CA" w:rsidRDefault="00F012CA" w:rsidP="00EB6455">
      <w:r>
        <w:separator/>
      </w:r>
    </w:p>
  </w:endnote>
  <w:endnote w:type="continuationSeparator" w:id="1">
    <w:p w:rsidR="00F012CA" w:rsidRDefault="00F012CA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8C425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012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8C4257">
        <w:pPr>
          <w:pStyle w:val="Footer"/>
          <w:jc w:val="center"/>
        </w:pPr>
        <w:r w:rsidRPr="008C4257">
          <w:rPr>
            <w:color w:val="FFFFFF" w:themeColor="background1"/>
          </w:rPr>
        </w:r>
        <w:r w:rsidRPr="008C4257"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80665C" w:rsidRPr="0080665C" w:rsidRDefault="008C4257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115C5F" w:rsidRPr="00115C5F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F012CA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2CA" w:rsidRDefault="00F012CA" w:rsidP="00EB6455">
      <w:r>
        <w:separator/>
      </w:r>
    </w:p>
  </w:footnote>
  <w:footnote w:type="continuationSeparator" w:id="1">
    <w:p w:rsidR="00F012CA" w:rsidRDefault="00F012CA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15C5F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96562"/>
    <w:rsid w:val="002A30C7"/>
    <w:rsid w:val="002B02CB"/>
    <w:rsid w:val="0031151D"/>
    <w:rsid w:val="0035022C"/>
    <w:rsid w:val="00352158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B5266"/>
    <w:rsid w:val="005C6719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6F24F2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62BAF"/>
    <w:rsid w:val="00872686"/>
    <w:rsid w:val="0088364C"/>
    <w:rsid w:val="008B2286"/>
    <w:rsid w:val="008B66FC"/>
    <w:rsid w:val="008C1908"/>
    <w:rsid w:val="008C4257"/>
    <w:rsid w:val="008F7838"/>
    <w:rsid w:val="00913664"/>
    <w:rsid w:val="0093085A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E36DE"/>
    <w:rsid w:val="00AF0D28"/>
    <w:rsid w:val="00B65D8F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68DA"/>
    <w:rsid w:val="00ED2B84"/>
    <w:rsid w:val="00EE030E"/>
    <w:rsid w:val="00EE484A"/>
    <w:rsid w:val="00EF750E"/>
    <w:rsid w:val="00F012CA"/>
    <w:rsid w:val="00F03005"/>
    <w:rsid w:val="00F75C10"/>
    <w:rsid w:val="00FD1848"/>
    <w:rsid w:val="00FD4666"/>
    <w:rsid w:val="00FF4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698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1853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6925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orislam.com/batch.download.php?aid=743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file:///C:\Documents%20and%20Settings\apomosap\My%20Documents\My%20Pictures\logo_islamhouse.ti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orislam.com/batch.download.php?aid=240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F2B4A4D-B51B-4501-A65F-09E980D4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1638</Words>
  <Characters>1705</Characters>
  <Application>Microsoft Office Word</Application>
  <DocSecurity>0</DocSecurity>
  <Lines>89</Lines>
  <Paragraphs>51</Paragraphs>
  <ScaleCrop>false</ScaleCrop>
  <Manager/>
  <Company>islamhouse.com</Company>
  <LinksUpToDate>false</LinksUpToDate>
  <CharactersWithSpaces>3292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盖德尔夜胜似千月_x000d_</dc:title>
  <dc:subject>盖德尔夜胜似千月_x000d_</dc:subject>
  <dc:creator>Administrator</dc:creator>
  <cp:keywords>盖德尔夜胜似千月_x000d_</cp:keywords>
  <dc:description>盖德尔夜胜似千月_x000d_</dc:description>
  <cp:lastModifiedBy>HP</cp:lastModifiedBy>
  <cp:revision>5</cp:revision>
  <cp:lastPrinted>2014-12-05T21:03:00Z</cp:lastPrinted>
  <dcterms:created xsi:type="dcterms:W3CDTF">2014-12-27T20:03:00Z</dcterms:created>
  <dcterms:modified xsi:type="dcterms:W3CDTF">2015-01-27T13:16:00Z</dcterms:modified>
  <cp:category/>
</cp:coreProperties>
</file>