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34" w:rsidRPr="00035EBD" w:rsidRDefault="00BF1D34" w:rsidP="00BF1D34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F1D34" w:rsidRPr="00EB22F0" w:rsidRDefault="008031B9" w:rsidP="00BF1D3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800000"/>
          <w:sz w:val="72"/>
          <w:szCs w:val="72"/>
          <w:lang w:eastAsia="zh-CN"/>
        </w:rPr>
      </w:pPr>
      <w:r w:rsidRPr="00EB22F0">
        <w:rPr>
          <w:rFonts w:ascii="STLiti" w:eastAsia="STLiti" w:hAnsi="Helvetica" w:cs="SimSun" w:hint="eastAsia"/>
          <w:b/>
          <w:bCs/>
          <w:color w:val="800000"/>
          <w:sz w:val="72"/>
          <w:szCs w:val="72"/>
          <w:lang w:eastAsia="zh-CN"/>
        </w:rPr>
        <w:t>人的价值及其使命</w:t>
      </w:r>
    </w:p>
    <w:p w:rsidR="00BF1D34" w:rsidRDefault="00BF1D34" w:rsidP="00BF1D3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BF1D34" w:rsidRDefault="00BF1D34" w:rsidP="00BF1D3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F1D34" w:rsidRPr="00EB22F0" w:rsidRDefault="00360702" w:rsidP="00BF1D34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52"/>
          <w:szCs w:val="52"/>
          <w:rtl/>
          <w:lang w:eastAsia="zh-CN"/>
        </w:rPr>
      </w:pPr>
      <w:r w:rsidRPr="00EB22F0">
        <w:rPr>
          <w:rFonts w:ascii="Courier New" w:eastAsiaTheme="minorEastAsia" w:hAnsi="Courier New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القيم الإنسانية ورسالتها </w:t>
      </w:r>
    </w:p>
    <w:p w:rsidR="008031B9" w:rsidRDefault="008031B9" w:rsidP="008031B9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BF1D34" w:rsidRPr="00962983" w:rsidRDefault="00BF1D34" w:rsidP="00BF1D34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BF1D34" w:rsidRDefault="00BF1D34" w:rsidP="00BF1D34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BF1D34" w:rsidRPr="0080665C" w:rsidRDefault="00BF1D34" w:rsidP="00BF1D34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BF1D34" w:rsidRDefault="008031B9" w:rsidP="00BF1D34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8031B9" w:rsidRDefault="008031B9" w:rsidP="008031B9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المصادر : موقع نور الإسلام </w:t>
      </w: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BF1D34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Pr="0080665C" w:rsidRDefault="00BF1D34" w:rsidP="00BF1D34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BF1D34" w:rsidRPr="0080665C" w:rsidRDefault="00BF1D34" w:rsidP="00BF1D34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BF1D34" w:rsidRPr="00EA6D56" w:rsidRDefault="00BF1D34" w:rsidP="00BF1D34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BF1D34" w:rsidRDefault="00BF1D34" w:rsidP="00BF1D34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BF1D34" w:rsidRPr="0007149E" w:rsidRDefault="00BF1D34" w:rsidP="00BF1D34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BF1D34" w:rsidRPr="00962983" w:rsidRDefault="00BF1D34" w:rsidP="00BF1D34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BF1D34" w:rsidRPr="00962983" w:rsidRDefault="00BF1D34" w:rsidP="00BF1D34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BF1D34" w:rsidRDefault="00BF1D34" w:rsidP="00EB22F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B22F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BF1D34" w:rsidRDefault="00BF1D34" w:rsidP="00BF1D34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34" w:rsidRPr="00A60587" w:rsidRDefault="00BF1D34" w:rsidP="00BF1D34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34" w:rsidRDefault="00BF1D34" w:rsidP="00BF1D34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8031B9" w:rsidRDefault="008031B9" w:rsidP="008031B9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bookmarkStart w:id="0" w:name="_GoBack"/>
      <w:r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人的价值及其使命</w:t>
      </w:r>
    </w:p>
    <w:bookmarkEnd w:id="0"/>
    <w:p w:rsidR="005B6DFB" w:rsidRPr="005B6DFB" w:rsidRDefault="005B6DFB" w:rsidP="005B6DFB">
      <w:pPr>
        <w:shd w:val="clear" w:color="auto" w:fill="F8F8F8"/>
        <w:bidi w:val="0"/>
        <w:spacing w:before="100" w:beforeAutospacing="1" w:after="96" w:line="432" w:lineRule="atLeast"/>
        <w:ind w:firstLine="480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 w:rsidRPr="005B6DFB">
        <w:rPr>
          <w:rFonts w:ascii="Verdana" w:hAnsi="Verdana" w:cs="SimSun"/>
          <w:b/>
          <w:bCs/>
          <w:color w:val="333333"/>
          <w:sz w:val="22"/>
          <w:szCs w:val="22"/>
          <w:lang w:eastAsia="zh-CN"/>
        </w:rPr>
        <w:t>——</w:t>
      </w:r>
      <w:r w:rsidRPr="005B6DFB">
        <w:rPr>
          <w:rFonts w:ascii="SimSun" w:hAnsi="SimSun" w:cs="SimSun"/>
          <w:b/>
          <w:bCs/>
          <w:color w:val="333333"/>
          <w:sz w:val="22"/>
          <w:szCs w:val="22"/>
          <w:lang w:eastAsia="zh-CN"/>
        </w:rPr>
        <w:t>多哈</w:t>
      </w:r>
      <w:r w:rsidRPr="005B6DFB">
        <w:rPr>
          <w:rFonts w:ascii="Verdana" w:hAnsi="Verdana" w:cs="SimSun"/>
          <w:b/>
          <w:bCs/>
          <w:color w:val="333333"/>
          <w:sz w:val="22"/>
          <w:szCs w:val="22"/>
          <w:lang w:eastAsia="zh-CN"/>
        </w:rPr>
        <w:t>·</w:t>
      </w:r>
      <w:r w:rsidRPr="005B6DFB">
        <w:rPr>
          <w:rFonts w:ascii="SimSun" w:hAnsi="SimSun" w:cs="SimSun"/>
          <w:b/>
          <w:bCs/>
          <w:color w:val="333333"/>
          <w:sz w:val="22"/>
          <w:szCs w:val="22"/>
          <w:lang w:eastAsia="zh-CN"/>
        </w:rPr>
        <w:t>欧麦尔</w:t>
      </w:r>
      <w:r w:rsidRPr="005B6DFB">
        <w:rPr>
          <w:rFonts w:ascii="Verdana" w:hAnsi="Verdana" w:cs="SimSun"/>
          <w:b/>
          <w:bCs/>
          <w:color w:val="333333"/>
          <w:sz w:val="22"/>
          <w:szCs w:val="22"/>
          <w:lang w:eastAsia="zh-CN"/>
        </w:rPr>
        <w:t>·</w:t>
      </w:r>
      <w:r w:rsidRPr="005B6DFB">
        <w:rPr>
          <w:rFonts w:ascii="SimSun" w:hAnsi="SimSun" w:cs="SimSun"/>
          <w:b/>
          <w:bCs/>
          <w:color w:val="333333"/>
          <w:sz w:val="22"/>
          <w:szCs w:val="22"/>
          <w:lang w:eastAsia="zh-CN"/>
        </w:rPr>
        <w:t>本</w:t>
      </w:r>
      <w:r w:rsidRPr="005B6DFB">
        <w:rPr>
          <w:rFonts w:ascii="Verdana" w:hAnsi="Verdana" w:cs="SimSun"/>
          <w:b/>
          <w:bCs/>
          <w:color w:val="333333"/>
          <w:sz w:val="22"/>
          <w:szCs w:val="22"/>
          <w:lang w:eastAsia="zh-CN"/>
        </w:rPr>
        <w:t>·</w:t>
      </w:r>
      <w:r w:rsidRPr="005B6DFB">
        <w:rPr>
          <w:rFonts w:ascii="SimSun" w:hAnsi="SimSun" w:cs="SimSun"/>
          <w:b/>
          <w:bCs/>
          <w:color w:val="333333"/>
          <w:sz w:val="22"/>
          <w:szCs w:val="22"/>
          <w:lang w:eastAsia="zh-CN"/>
        </w:rPr>
        <w:t>汗塔布清真寺①</w:t>
      </w:r>
    </w:p>
    <w:p w:rsidR="005B6DFB" w:rsidRPr="005B6DFB" w:rsidRDefault="005B6DFB" w:rsidP="008031B9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075680" cy="3230880"/>
            <wp:effectExtent l="0" t="0" r="0" b="0"/>
            <wp:docPr id="1" name="图片 2" descr="http://www.norislam.com/attachments/2012/11/9_201211281730261j3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2/11/9_201211281730261j3bQ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穆斯林兄</w:t>
      </w:r>
      <w:r w:rsidR="008031B9">
        <w:rPr>
          <w:rFonts w:ascii="Verdana" w:hAnsi="Verdana" w:cs="Times New Roman" w:hint="eastAsia"/>
          <w:b/>
          <w:bCs/>
          <w:color w:val="333333"/>
          <w:sz w:val="36"/>
          <w:lang w:eastAsia="zh-CN"/>
        </w:rPr>
        <w:t>弟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姐妹们啊！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一切赞颂全归安拉，我们赞美他，我们祈求他的佑助、饶恕与引导；我们祈求安拉免除我们自身的邪恶和不规矩的行为。凡是安拉引领的人，他不会迷误；凡是安拉使之迷误的人，他不会遵循正道。安拉欲使谁有光，他便有光；我见证，一切非主，唯有安拉，独一无二。安拉给我们降示了最好的经典，派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遣了最优秀的先知，为我们完美了最伟大的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底尼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（生活方式）与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沙里亚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（行为准则）。安拉说：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今天，我已完美了你们的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底尼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，我已完美了对你们的恩惠，我选择了伊斯兰为你们的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底尼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筵席章第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我见证，穆罕默德是安拉的仆人与使者。他履行安拉赋予的信托，传达安拉的使命，劝告伊斯兰的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稳麦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。他真诚为主道奋斗，并为我们指明了康庄的大道，只有那些自毁者偏离此道。谁服从安拉与他的使者，谁确已获得了巨大的成功；谁违抗安拉与他的使者，谁确已陷入了明显的迷误之中。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主啊！求你祝福并给这位尊贵的先知吉庆吧！主啊！求你祝福他的家属及其圣门弟子吧！主啊！求你让我们按照他的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逊乃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而生活吧！主啊！求你让我们回归他的正教吧！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主啊！求你把我们复活在穆圣的队伍之中，并与那些你曾施恩的众先知、真诚之士、殉道者以及廉洁者在一起吧！这等人是最优秀的同伴！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穆斯林兄弟姐妹们啊！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（我们必须知道），每一件事情的存在，都有其重要的使命，而且还要完成它的使命。矿物有使命，植物有使命，动物有使命，而人类同样有使命。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人类的使命就是崇拜伟大的安拉和真正地认识他。</w:t>
      </w:r>
      <w:r w:rsidRPr="008031B9">
        <w:rPr>
          <w:rFonts w:ascii="SimSun" w:hAnsi="SimSun" w:cs="SimSun" w:hint="eastAsia"/>
          <w:b/>
          <w:bCs/>
          <w:color w:val="333333"/>
          <w:sz w:val="36"/>
          <w:lang w:eastAsia="zh-CN"/>
        </w:rPr>
        <w:t>②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我创造精灵和人类，只是要他们崇拜我。我不希望他们的供给，我也不希望他们的奉养。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播种者章第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56-57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安拉创造了七层天，和同样层数的大地，天命通过七层天而下降，以便你们知道，安拉对于万事是全能的。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离婚章第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伟大的安拉以哲理和目的创造了天地万物，而最终的目的是让人们认识他们的养主。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类是创造天地的目的所在。人类的体积小，身体弱，寿命短，这就是人！相对宇宙来说，人类太渺小了。我们仅仅生活在某一个洲的某一小部分之中，而洲乃地球的一部分，地球乃太阳系中的一小部分，太阳系乃银河系中微不足道的一小部分，那众星散落其间。同时，银河系又散落在河外星系之中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数百亿的星系，无以记数。任何一个星球都大于地球成千上万倍，有的甚至大于地球数百亿倍。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是宇宙众多星系中的一个，而我们生活的太阳系只是其中的一部分，它也是这个宇宙中数百亿的星系之一。因为宇宙宽广无边，除安拉外，没有任何人知道它的边界，正如当今科学所言，宇宙在延伸与扩展。同样，《古兰经》指出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天，我曾亲手建造它，我确是大能的。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播种章第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48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当穆圣（愿主福安之）从鞠躬中起身站立时，他说：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主啊！我们的养主啊！充满天地的赞颂归于你，超越天地的赞颂还是归于你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SimSun" w:hAnsi="SimSun" w:cs="SimSun"/>
          <w:b/>
          <w:bCs/>
          <w:color w:val="333333"/>
          <w:sz w:val="36"/>
          <w:lang w:eastAsia="zh-CN"/>
        </w:rPr>
        <w:t>③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既天外有天，地下有地。为此，有人询问这段经文：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你们应当争取从你们的主发出的赦宥，和与天地一样广阔的乐园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为信仰真主和众使者的人们而准备的乐园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铁章第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21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另一段经文中讲到：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你们当争先趋赴从你们的主发出的赦宥，和那与天地同宽的，已为敬畏者预备好的天堂。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仪姆兰的家属章第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133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如果它的宽是天地的宽，那么，它的长度是多少呢？通常来讲，宽要少于长度。除安拉外，无人知晓。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因此，是否有人知晓天外有天，地下有地呢？时至今日，我们还没有探究宇宙的真正实质，它到底是什么？诸天的情形又是什么？安拉曾为我们提到，最近的天以众星加以点缀，安拉说：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我确以众星点缀最近的天。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国权章第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我确已用文采即繁星点缀最近的天。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列班者章第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6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里所讲的众星，指的是我们在最近的天之所见、所知与所感的那些星星。而有的繁星之光在几分钟，或几年，或数百万年之后，才会到达我们。而今天的学者却妄断，有的星星之光不会到达我们，哪怕是数百万年也罢！他们说，我们只知最近的天。那么，在它的背后是什么呢？其它七层天又在哪里呢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众所周知，相对宇宙，人的身体非常孱弱；从时间段上来讲，人类依然脆弱，他能活多长的时间呢？圣训讲到：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我教生之寿命是介于六十与七十之间的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SimSun" w:hAnsi="SimSun" w:cs="SimSun"/>
          <w:b/>
          <w:bCs/>
          <w:color w:val="333333"/>
          <w:sz w:val="36"/>
          <w:lang w:eastAsia="zh-CN"/>
        </w:rPr>
        <w:t>④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的寿限活到一百岁，或者超过一百岁，或者一百五十岁，或者两百岁，或者活到努哈圣人的年龄。但在历史上，我们还不知道有人能否活到努哈圣人的年龄，即他在他的民族中活了九百五十年。后来，洪水吞没了他的民族，他的民族是不义的。同样，我们也不知道努哈圣人在派遣之前的年龄，以及在洪水过后的确切年龄。不管怎样，努哈圣人的年龄是在一千岁以上，但结果怎样呢？结果只有一个：死亡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生终有一死，寿长寿短一样。面对死亡，世间的一切将化为乌有，人类的生命瞬间即逝。相对无始与永恒，人类的生命太渺小，太微不足道。那么，人的价值究竟为何？从空间方面来讲，人并没有什么太大的价值；从时间方面来讲，人同样没有什么价值可言；从身体方面来讲，也没有什么太大的作用，因为它只是泥土的一部分而已。假如你做一次（化学）方面的分析时，你定能发现人的身体包含许多矿物质的成分和一些元素，如铁与磷等。这些东西如果出售的话，只能卖几个钱，当人死亡后，这些东西统统被分解，并融入泥土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故此，从物质层面上讲，人的确没有多少价值！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但是，安拉为人类赋予的价值，并非是在泥土、黏土或臭泥等方面。而人的价值是一种机密，是天启的秉性，是精神的实质，是安拉赋予人的灵魂。正因为是这样的原因，众天神奉命为他叩头（以示庆贺，此处的叩头并非功修方面的叩头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译者），其目的是祝贺与尊重。安拉说：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当时，你的主曾对众天神说：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我必定要用泥创造一个人，</w:t>
      </w:r>
      <w:r w:rsidRPr="008031B9">
        <w:rPr>
          <w:rFonts w:ascii="SimSun" w:hAnsi="SimSun" w:cs="SimSun" w:hint="eastAsia"/>
          <w:b/>
          <w:bCs/>
          <w:color w:val="333333"/>
          <w:sz w:val="36"/>
          <w:lang w:eastAsia="zh-CN"/>
        </w:rPr>
        <w:t>⑤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当我把他造化出来，并将我的精神吹入他的体内的时候，你们当为他倒身叩头。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萨德章第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71-72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他们为什么叩头？因为那是来自安拉吹入的精神，故此，应当尊重。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这就是安拉为人类安排的位置，假如人以物质而论的话，人什么也不是。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人之所以成为人，是因为那吹入的精神。他应该担当安拉在大地上的代治者，而天仙翘首以盼，就是为了看到人的品级与地位。安拉说：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当时，你的主对众天神说：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我必定要在大地上设置一个代理人。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难道你要在大地上设置作恶和流血者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吗？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br/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天仙们从泥土与粘土中寻本溯源，他们认为这些泥土是事情的本源，但他们并不知另外的机密，即：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我把我的精神吹入其中。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石谷章第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他们说：类似这些具有泥土性质的被造物，他会作恶与流血，而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我们赞你超绝，我们赞你清净。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主的回答说：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我的确知道你们所不知道的。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这是安拉对阿丹与天神的实验，这些被造物的所有机密都归于这一段经文：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我把我的精神吹入其中。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石谷章第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的实质并非是由血管、细胞、骨头等方面简单的组合，假如以体型而论，那牛的体形远远超过人的体形，而大象则更加庞大。但是，人的机密就是他内在的天启精神，人以此精神行走于大地，并且成为万物之灵。伊玛目阿里曾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你的药就在你的身上，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你有所不知；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你的病也在你的身上，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你有所不见；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你自视缥缈；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但你却包含着大世界。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大世界就存在人体之中，这是一种奇妙的被造物，以此便可彰显人的价值。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为人类驯服了天地万物中的所有，为他倾注了内外的一切恩泽，并服务人类，有益人类。太阳为他照耀，星光为他引路，江河为他流淌，大地为他铺展。他行走其间，吃其给养；安拉为他制服海洋，吃其鲜肉（指海鲜一译者）；他乘风破浪而行，以便寻求更多恩惠。面对如此，他应感谢安拉</w:t>
      </w:r>
      <w:r w:rsidRPr="008031B9">
        <w:rPr>
          <w:rFonts w:ascii="SimSun" w:hAnsi="SimSun" w:cs="SimSun" w:hint="eastAsia"/>
          <w:b/>
          <w:bCs/>
          <w:color w:val="333333"/>
          <w:sz w:val="36"/>
          <w:lang w:eastAsia="zh-CN"/>
        </w:rPr>
        <w:t>⑥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总而言之，安拉从上自下，为人类制服了一切庞大的被造物，其目的是服务人类。安拉说：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安拉创造天地，并从云中降下雨水，而借雨水生产各种果实，作为你们的给养；他为你们制服船舶，以便你们奉他的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命令而航行海中；他为你们制服河流；他为你们制服日月，使其经常运行，他为你们制服昼夜。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易卜拉欣章第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你们看一看，《古兰经》中的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这个单词，它在此段经文中重复出现五次，结论是宇宙的所有都是为了人类的利益与造福人类。但是，人应该顺服谁？人应该服务谁？他确实应该服务于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至仁主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。因为宇宙间所有的一切都是为人类所造的，而人是被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至仁主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造化的。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如果你观察宇宙中的各种存在物的层次，你定能发现每一物都有存在的（规律），如矿物服务于植物，植物与矿物服务于动物，而动物、植物与矿物又服务于人类。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大地生长出植物，而泉水、雨水与阳光使植物生机盎然，营养充沛，直至开花结果，这些植物又成为动物的养料，安拉说：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以便你们和你们的牲畜获得享受。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急掣的章第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植物服务动物，动物被驯服后，又服务人类。当牲畜健壮时，它给你们服务。在它被宰之后，你们可食其肉。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至于人嘛，他给谁服务？难到还有更高贵的被造物吗？人只能服务于伟大的安拉。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因此，偶像崇拜者颠倒事实，违背逻辑，它让人屈服比人更低的被造物，如：崇拜自然、坟墓、河流、树、狗、太阳、月亮、矿物、植物、动物、天体等。以及崇拜除人之外的其他种种，而这一切原本都是服务于人类的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人类是为安拉而被造的，其中的目的是认识与崇拜安拉：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真主创造了七层天，和同样层数的大地。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离婚章第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天命通过七层天而下降，以便你们知道。真主对于万事是全能的，真主是周知万物的。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离婚章第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你们认识安拉优美的尊名与高尚的德行，安拉是能于万事的，是周知万物的。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认识安拉并非是探知他的本体，这是一件绝不可能的事情。我们连自身的实质都认识不清，怎能认识创造我们的主之实体！宇宙中有一些简单的事情，我们都难以理解，尽管人类的科学水平不断地进步，甚至已经登上月球，到达遥远的星系，但他还是无法得知自身的实质。后来，有一位科学泰斗卡塞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卡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勒里博士编辑了一本非常著名的书，名为《未知的人类》。</w:t>
      </w:r>
      <w:r w:rsidRPr="008031B9">
        <w:rPr>
          <w:rFonts w:ascii="SimSun" w:hAnsi="SimSun" w:cs="SimSun" w:hint="eastAsia"/>
          <w:b/>
          <w:bCs/>
          <w:color w:val="333333"/>
          <w:sz w:val="36"/>
          <w:lang w:eastAsia="zh-CN"/>
        </w:rPr>
        <w:t>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卡塞斯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卡勒里博士为此而获得诺贝尔科学奖。他说：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我们认识了许多矿物方面的知识，以及我们身边的很多事物，但是我们对自身却知之甚少。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他们问你精神是什么？你说：精神是我的主的机密；你们只获得很少的知识。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夜行章第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85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我们的知识太有限了。因此，如果我们说：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安拉创造宇宙是为了认识他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的话，那么，它的意思并非是让我们去认识安拉的本体。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应当思索安拉的创造与安拉的恩泽，我们决不可以去思索安拉的本体，这是一道被关闭的门。我们只有相信未见，不可在理性不能及的范围中费尽心思。我们最适合探究宇宙，揭示它的规律，认识它的常道。我们只有在安拉的意欲下，才能制服它，并让它为我们服务，我们不能把自己屈服于那些无益的事情之下。在某些时代，有些穆斯林确实偏离了（正确的认识）。他们探讨有关主宰性方面的问题，无丝毫裨益，如（安拉）的本体与属性，或（安拉）本体与属性的关系。这时，经院哲学与辩论的战场便开始了，这一切是受了哲学及其他哲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派别的影响。假若他们以《古兰经》为依据时，他们就不会走这条路。假若他们认识到这不是人们理性所能及的范围时，那么，他们只能重申那些饱学之士的言论：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我们已确信它，明确的和隐微的，都是从我们的主那里降示的。惟有理智的人，才会觉悟。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仪姆兰的家属章第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7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这是最适合与最正确的（观点），也最能让他们远离涉及到的那些嫌疑，他们并不能获得任何结果。诗曰：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只有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至仁主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’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掌握着知识，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而人确在无知中沾沾自喜，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具有土之属性的人啊！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能有多少知识？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他忙碌着求知，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到头来，还是无知。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安拉创造我们，以便我们认识他。我们只能在自身与天际的种种迹象中，来认识他，安拉说：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在大地上笃信的人们，大地上有许多迹象；在你们自身中也有许多迹象，难道你们看不见吗？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播种者章第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20-21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今天的科学帮助我们阐明安拉在宇宙中的诸多迹象，即安拉把它们安排得如此精密、准确与完美，它足以证明创造者的伟大与睿智，人类对此只能惊叹与赞美：感赞安拉，他使他的被造物如此精确：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那是精制万物的安拉的化工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蚂蚁章第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88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这是有目共睹的，古代诗人艾布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欧塔西曾说：难道我们不是有开始吗？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哪一个阿丹的子孙能长久？他的起初源于他的主，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而所有的都要回归他的主，太奇怪了！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他怎能悖逆他的主？否认者如何否认呢？每一动，归于主，每一静，有见证，每件事，有迹象，这一切皆证明他的独一性。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艾布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欧塔西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你将在万象中寻觅安拉，用你的心去寻觅，用你的理智去寻找，而并非是用你的眼去观看你的主。见主那是在后世，正如安拉所讲：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在那日，许多面目是光华的，是仰视着他们的主的。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复活章第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22--23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真的，在那日，他们必受阻拦不得觐见他们的主。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称量不公章第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15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创造我们，其目的是为了我们认识他。如果我们认识他，我们才能认真地崇拜他；如果认清了自己，我们才能认清自己的主；如果认识了主的被造物，我们才能认识创造被造物的主。然后，我们不能崇拜除安拉之外的任何人或物。天地中的任何人或物都不能接受我们的弯腰、鞠躬或叩头，因为我们只能为安拉鞠躬，为安拉叩头；只能顺服安拉，为安拉谦恭；只能希望安拉，害怕安拉，这就是为人之道，即崇拜安拉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他们只崇拜我。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播种者章第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57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8031B9">
        <w:rPr>
          <w:rFonts w:ascii="SimSun" w:hAnsi="SimSun" w:cs="SimSun"/>
          <w:b/>
          <w:bCs/>
          <w:color w:val="333333"/>
          <w:sz w:val="36"/>
          <w:lang w:eastAsia="zh-CN"/>
        </w:rPr>
        <w:t>⑧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我们执行安拉的命令，远离他的禁令；我们要在大地上建立他的宗教，这才是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（功修）最宽泛的内涵。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安拉创造我们是为了我们真实地崇拜他，为他谦恭与顺服，向他祈祷，为他礼拜，善待他的众生和他众生中的弱势群体；为他施舍钱财，为他奉献生命，这就是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。在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古都斯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圣训中有人传述：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的仆人啊！我创造你们并非因孤独，而欲与你们亲近；并非因量少，而向你们索取更多；并非因孤独，不能成其事，而请求你们支援；并非因获得某些利益，或防备灾难，我创造你们只是为了你们坚持不懈的崇拜我，经常地记念我，朝夕地赞颂我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就是为了这伟大的使命，安拉创造了我们。而我们的崇拜（尔巴代）包括安拉所喜悦的一切言行。履行法律是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，孝敬父母是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，接续至亲骨肉是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，尊重邻居、履行义务、善的行为、劝人为善与为主道出征等都是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的范畴。建设大地同样是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他用地上的土创造你们，并使你们在大地上居住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呼德章第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6l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担当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代治者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的使命是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我确是要在大地上，设置代治者。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30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在生命的历程中，人应该执行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、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海里发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和建设大地这三项伟大使命。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如果人没有去执行这项使命，那么，他比牲畜更加迷误，安拉说：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你告诉我吧，以私欲为其神灵者，你能做他的监护者吗？难道你以为他们大半是能听从或者能了解的人吗？他们只象牲畜一样，他们甚至是更迷误的。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准则章第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43-44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] 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精灵与人类是火狱的燃料。这些人浪费了安拉赏赐他们的装备（即人身上的各种器官一译者）。这些装备的目的是为了他们参悟宇宙，开启知识之门。但是他们毁坏了这些工具和装备，他们有心，却不思维；他们有眼，却不观察；他们有耳，却不听闻；如果他没有用心去理解为他而创造的使命，也没有用心去认识创造他的主，那么他的心就不能被认为是心，毫无意义可言！同样，如果他没有看见安拉在宇宙中的诸多迹象，那么他的眼就不能被认为是眼，而是瞎子。哪怕他的视力达到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1.2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也罢！安拉说：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因为肉眼不盲，胸中的心眼却盲了。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朝觐章第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46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如果他们不听劝戒之言，不听真理之言，那么，他就是聋子，安拉在《古兰经》中描述了这伙人的情形：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（他们）是聋的，是哑的，是瞎的，所以他们执迷不悟。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18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他们破坏了这些天启的恩泽与装备，彻底变成了牲畜。不然，他们比牲畜更为迷误。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类能够进步与升华，或超越天仙，或贵于天仙，就是因为天仙没有人类之秉性与欲望，也没有类似控制人类的内外因素。这是人类与天仙之间的分水岭。假设人类能够战胜这些因素的话，那么，人类就能够优越或贵于天仙，变成最好的善人，正如安拉所讲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信仰而行善的人，是最善的人。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明证章第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7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同样，人要有自觉（意识），以便提高，因为颓废与堕落会使人变成会说话的动物，不然，比牲畜更为迷误：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此等人如同牲畜，甚至更加迷误。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高处章第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179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为什么他们更迷误呢？因为牲畜不会做人做的事，它们没有理智，没有意志，没有灵魂，没有类似人的理性，牲畜的存在没有多大的机密。安拉说：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我把我的精神吹入其间。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石谷章第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牲畜是不受清算的。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从另外一方面来讲，牲畜还担当有其它任务。它在特定的时间内，很自然地完成它的任务，你看见奶牛什么时候罢工或造反，不让你挤奶？或者骆驼拒绝你骑乘呢？它们的职责就是耕田、犁地、或者把货物托运到别的城市，以减轻人的困难。你们完全可以骑乘与装扮，但是，人们如果不去认识安拉，履行功修，代治大地，以及没有完成安拉赋予的使命，那么，人确是比牲畜更为迷误。你如何评论这等人，他们生活，然后死亡，在他们整个生命的过程中并不认识安拉。这等人是叛教者，他们否认安拉的存在。他们是一个什么样的人呢？他们是隐昧者。他们的存在有什么价值呢？这就是土，土上生，土上走，土中埋，这就是妄自尊大的土，土又有什么价值呢？它有什么资格否认安拉的存在呢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还有一等人，他们相信安拉的存在，但他们并不执行安拉的命令。他们是形式上的穆斯林，尽管他们的祖辈是穆斯林，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有穆斯林的名字，如穆罕默德、艾哈默德、阿布都拉、阿布都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拉哈曼，他们都有一个圣人先贤的名字，并以此名字而沾沾自喜。这些人就生活在穆斯林的圈子中，但是，你看不见他们为安拉叩头礼拜的身影，他们的生活充满着欲望，追随着私欲，正如安拉所讲：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他们废弃拜功，顺从私欲，他们将遇迷误的恶报。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麦尔彦章第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59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8031B9">
        <w:rPr>
          <w:rFonts w:ascii="SimSun" w:hAnsi="SimSun" w:cs="SimSun"/>
          <w:b/>
          <w:bCs/>
          <w:color w:val="333333"/>
          <w:sz w:val="36"/>
          <w:lang w:eastAsia="zh-CN"/>
        </w:rPr>
        <w:t>⑨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这些人活着有什么意义？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人啊！你来到这个世界上的目的是什么？难道仅仅是吃吃喝喝吗？如果是这样的话，这跟那些牲畜有何区别？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人啊！如果你没有伟大的使命和崇高的目标，那么，你的存在有什么价值呢？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人啊！如果你没有认识安拉，也没有去崇拜安拉，那么，你的存在就如同行尸走肉一样啊！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认识安拉与崇拜安拉是人类存在的首要目的，故此，人应该认识自己的目的。如果他活，他不知道自己为什么而活？目的是什么？使命是什么？那么，他还是人吗？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有些人的生活是存在的，但是他们的存在如同不存在，他们的活如同死，这不能算作是人，也不能算作是活人，更不能算作是阿丹的子孙。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有些人是完全的享乐主义者，安拉在《古兰经》中这样形容他们：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不信道的人们，在今世的享受，是象牲畜样吃吃喝喝，火狱是他们的归宿。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 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穆罕默德章第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12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有些人的生活是毫无知觉的，如同那些矿物一样；有些人以其本能而生活，如同牲畜一样，完全是一种感官的享受；有些人的生活如同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恶魔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一样，他天天密谋害人，耍弄阴谋诡计，伤害他人，或为非作歹等。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而那些拥有真理的人（我指的是那些信仰安拉的信士），这里的信士才能被称为安拉的代治者，因为信士认识他的主，履行主的命令。他们在大地上崇拜主，并建立主的宗教，这是真正的人。当伊斯兰来临的时候，他为安拉而工作，并塑造自己的穆斯林人格。先知曾在麦加的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达鲁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•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艾尔盖目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与麦地那的清真寺里培了养一代精英（圣门弟子），这种教育的目的是改善自身，完善自我，影响他人。安拉说：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惟有信仰而且行善，并以真理相劝，以忍耐相勉的人则不然。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时光章第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这样的人，他们带着《古兰经》与伊斯兰行走在大地上，并在安拉的大地上建设知识与信仰的文明，建设公正与善的家园，这就是（安拉造化的）人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，伊斯兰人！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穆斯林啊！人啊！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你要认清自己的方向，自己的使命。你要为自己的目标而生活。这样，伟大的安拉就会恩泽我们顺畅，我们就会成为真正意义上的人，同时，我们还要认识自己的责任与义务。主啊！凭借你的喜悦，你赏赐我们容易吧！（阿米乃）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以上所述，我请求安拉饶恕我们与你们。你们应当向他求饶恕，他确是宽恕的主与仁慈的主，你们向他祈求，他就会应答你们的祈求。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穆斯林兄弟姐妹们啊！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感赞安拉：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赦宥罪过，准人忏悔，严厉惩罚与博施恩惠的主。除他外，绝无应受崇拜的；他确是最后的归宿。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赦宥者章第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我见证，除安拉外，绝无主宰，独一无二；天地万物赞颂他，权柄与赞颂归于他，他对于万事是全能的；我又见证，穆罕默德是他的仆人与使者，是报喜者与警告者，是闪烁的明灯（愿安拉祝福与怜爱他，以及他的家属和他的门生弟子）。安拉说：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故凡信仰他，尊重他，援助他，而且遵循与他一起降临的光明的人，都是成功者。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高处章第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157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5B6DFB" w:rsidRPr="008031B9" w:rsidRDefault="005B6DFB" w:rsidP="0036070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8031B9">
        <w:rPr>
          <w:rFonts w:ascii="Verdana" w:hAnsi="Verdana" w:cs="SimSun"/>
          <w:b/>
          <w:bCs/>
          <w:color w:val="333333"/>
          <w:sz w:val="36"/>
          <w:lang w:eastAsia="zh-CN"/>
        </w:rPr>
        <w:t>安拉喜悦宣传他号召的人，遵守他常道的人，以及那些努力奋斗的人，直至末日。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-------------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注释：</w:t>
      </w:r>
    </w:p>
    <w:p w:rsidR="00FE0603" w:rsidRPr="00FE0603" w:rsidRDefault="005B6DFB" w:rsidP="00FE0603">
      <w:pPr>
        <w:pStyle w:val="ListParagraph"/>
        <w:numPr>
          <w:ilvl w:val="0"/>
          <w:numId w:val="1"/>
        </w:numPr>
        <w:shd w:val="clear" w:color="auto" w:fill="F8F8F8"/>
        <w:bidi w:val="0"/>
        <w:spacing w:before="100" w:beforeAutospacing="1" w:after="96" w:line="360" w:lineRule="auto"/>
        <w:ind w:left="0" w:firstLineChars="151" w:firstLine="424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：自从多哈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欧麦尔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本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汗塔布清真寺修建之初，只要格尔达</w:t>
      </w:r>
      <w:r w:rsidR="00FE0603" w:rsidRPr="00FE0603">
        <w:rPr>
          <w:rFonts w:ascii="Verdana" w:eastAsiaTheme="minorEastAsia" w:hAnsi="Verdana" w:cs="SimSun" w:hint="eastAsia"/>
          <w:b/>
          <w:bCs/>
          <w:color w:val="333333"/>
          <w:sz w:val="28"/>
          <w:szCs w:val="28"/>
          <w:lang w:eastAsia="zh-CN"/>
        </w:rPr>
        <w:t>威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教授没有出差，他就会担任该清真寺主麻的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海推布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（</w:t>
      </w:r>
      <w:r w:rsidR="008031B9"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讲师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）。同时，卡塔尔电视要转播他的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呼图白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，在卡塔尔、巴林、安曼、沙特以东地区，均能</w:t>
      </w:r>
      <w:r w:rsidR="008031B9"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收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看到他的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呼图白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FE0603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。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②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：参阅《伊斯兰的功修》一书，篇名为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功修是人类存在的首要任务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”——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格尔达威教授著。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：穆斯林在他的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甩黑哈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中，传自艾布赛义德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胡德勒（愿安拉喜悦他）。艾布达吾德与奈萨伊传述了此段圣训，其后半段为：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应受赞颂与荣耀的主，仆人更应该去赞颂他。我们都是你的仆人，你所赐予的，没人能阻止，你所阻止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lastRenderedPageBreak/>
        <w:t>的，没人能赐予，当你决定时，哪怕努力者再努力也枉然。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（艾日卡尔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——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脑威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穆罕引丁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穆斯台威校正，第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115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段圣训。）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④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：铁米济传自艾布胡莱勒，艾布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耶尔俩又传自艾乃斯。苏油退在《贾米尔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甩哎勒》一书中，把此段圣训列为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独立可行的圣训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。圣训的结尾讲到：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他们少数人要超过此年龄。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</w:p>
    <w:p w:rsidR="005B6DFB" w:rsidRPr="00360702" w:rsidRDefault="005B6DFB" w:rsidP="00FE0603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⑤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：在另外的一段经文中讲到：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当时，你的主曾对众天神说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我必定要用黑色的黏土塑造</w:t>
      </w:r>
      <w:r w:rsidR="00FE0603">
        <w:rPr>
          <w:rFonts w:ascii="Verdana" w:eastAsiaTheme="minorEastAsia" w:hAnsi="Verdana" w:cs="SimSun" w:hint="eastAsia"/>
          <w:b/>
          <w:bCs/>
          <w:color w:val="333333"/>
          <w:sz w:val="28"/>
          <w:szCs w:val="28"/>
          <w:lang w:eastAsia="zh-CN"/>
        </w:rPr>
        <w:t>人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像而创造人。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 ——[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石谷章第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28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]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⑥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：对此，安拉在《古兰经》中讲到：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他制服海洋，以便你们渔取其中的鲜肉，做你们的食品，或采取其中的珠宝，做你们的装饰。你看船舶在其中破浪而行．以便你们寻求他的恩惠，以便你们感谢。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”——[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蜜蜂章第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14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]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⑦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：烈士，赛义德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古图白（愿安拉怜悯他）在他的著作《伊斯兰与文明的困惑》的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未知的人类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一篇中摘录了一些内容，目的在于强调伊斯兰关于人类方面的理论。这些理论重申了为人制服物质世界的（理由），使人能够清楚地认知宇宙法则，即担当起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海里发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（代治者的重担）。同时，它又肯定了人的无知．因为人很自然的遵从自己制定的方针，而忽略天启方针。但是，天启的方针适合人类的本质、天性与他在大地上的职责，故此，人类必须遵循安拉的方针！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⑧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：他提到安拉的这段经文：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我创造精灵与人类，只是为了他们崇拜我。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 ——[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播种者章第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57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]</w:t>
      </w:r>
    </w:p>
    <w:p w:rsidR="005B6DFB" w:rsidRPr="00360702" w:rsidRDefault="005B6DFB" w:rsidP="008031B9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⑨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：这经文的开头讲到：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在他们去世之后，有不肖的后裔继承他们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……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</w:p>
    <w:p w:rsidR="00474C9B" w:rsidRDefault="005B6DFB" w:rsidP="00360702">
      <w:pPr>
        <w:shd w:val="clear" w:color="auto" w:fill="F8F8F8"/>
        <w:bidi w:val="0"/>
        <w:spacing w:before="100" w:beforeAutospacing="1" w:line="360" w:lineRule="auto"/>
        <w:ind w:firstLine="480"/>
        <w:rPr>
          <w:lang w:eastAsia="zh-CN"/>
        </w:rPr>
      </w:pP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注</w:t>
      </w:r>
      <w:r w:rsidRPr="00360702">
        <w:rPr>
          <w:rFonts w:ascii="SimSun" w:hAnsi="SimSun" w:cs="SimSun" w:hint="eastAsia"/>
          <w:b/>
          <w:bCs/>
          <w:color w:val="333333"/>
          <w:sz w:val="28"/>
          <w:szCs w:val="28"/>
          <w:lang w:eastAsia="zh-CN"/>
        </w:rPr>
        <w:t>⑩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：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筛黑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提到艾布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胡赖勒的圣训，而此段圣训又是被布、穆两大圣训集共同辑录的。安拉的使者曾提到主麻之日时说：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只要穆斯林在礼拜时碰上此时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lastRenderedPageBreak/>
        <w:t>间，然后，他向安拉祈求，那么，安拉一定会应答他的祈求。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先知用手比划了一下，这说明时间很短暂。这里提到的时间（萨尔），指的是字面的意思，即瞬间，因此，他用了上述的那个手势，也是说明时间的稍纵即逝。至于确定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“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萨尔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”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的具体时间，也有许多正确的圣训传来，而学者们对此各抒己见，伊玛目伊本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盖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伊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目在引述他们的观点中，则侧重于两种主张，其中之一是：伊玛目末坐开始，直至拜功结束，请参阅：（咱德，麦阿得：第一册，第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388-397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页）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——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舒尔布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乌尔乌拉德，阿布都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嘎迪尔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乌尔乌拉德校正。请参阅：</w:t>
      </w:r>
      <w:r w:rsidR="008031B9"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筛黑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格尔达威的（台勒恩布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•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台勒黑布）文摘，第一册，第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241-243</w:t>
      </w:r>
      <w:r w:rsidRPr="00360702">
        <w:rPr>
          <w:rFonts w:ascii="Verdana" w:hAnsi="Verdana" w:cs="SimSun"/>
          <w:b/>
          <w:bCs/>
          <w:color w:val="333333"/>
          <w:sz w:val="28"/>
          <w:szCs w:val="28"/>
          <w:lang w:eastAsia="zh-CN"/>
        </w:rPr>
        <w:t>页。</w:t>
      </w:r>
    </w:p>
    <w:sectPr w:rsidR="00474C9B" w:rsidSect="008031B9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133" w:bottom="899" w:left="1134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5E" w:rsidRDefault="002E145E" w:rsidP="009B2564">
      <w:r>
        <w:separator/>
      </w:r>
    </w:p>
  </w:endnote>
  <w:endnote w:type="continuationSeparator" w:id="1">
    <w:p w:rsidR="002E145E" w:rsidRDefault="002E145E" w:rsidP="009B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34" w:rsidRDefault="008A58DB" w:rsidP="00BF1D3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F1D3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1D34" w:rsidRDefault="00BF1D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BF1D34" w:rsidRDefault="008A58DB">
        <w:pPr>
          <w:pStyle w:val="Footer"/>
          <w:jc w:val="center"/>
        </w:pPr>
        <w:r w:rsidRPr="008A58DB">
          <w:rPr>
            <w:color w:val="FFFFFF" w:themeColor="background1"/>
          </w:rPr>
        </w:r>
        <w:r w:rsidRPr="008A58DB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BF1D34" w:rsidRPr="0080665C" w:rsidRDefault="008A58DB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BF1D34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EB22F0" w:rsidRPr="00EB22F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BF1D34" w:rsidRPr="00156EB3" w:rsidRDefault="00BF1D34" w:rsidP="00BF1D34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5E" w:rsidRDefault="002E145E" w:rsidP="009B2564">
      <w:r>
        <w:separator/>
      </w:r>
    </w:p>
  </w:footnote>
  <w:footnote w:type="continuationSeparator" w:id="1">
    <w:p w:rsidR="002E145E" w:rsidRDefault="002E145E" w:rsidP="009B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5BF"/>
    <w:multiLevelType w:val="hybridMultilevel"/>
    <w:tmpl w:val="181C4870"/>
    <w:lvl w:ilvl="0" w:tplc="54DCDCDA">
      <w:start w:val="1"/>
      <w:numFmt w:val="decimalEnclosedCircle"/>
      <w:lvlText w:val="注%1"/>
      <w:lvlJc w:val="left"/>
      <w:pPr>
        <w:ind w:left="1200" w:hanging="72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D34"/>
    <w:rsid w:val="000343D3"/>
    <w:rsid w:val="000F6603"/>
    <w:rsid w:val="001F2CC3"/>
    <w:rsid w:val="002E145E"/>
    <w:rsid w:val="00360702"/>
    <w:rsid w:val="003B57A9"/>
    <w:rsid w:val="00474C9B"/>
    <w:rsid w:val="005440C0"/>
    <w:rsid w:val="005B6C9D"/>
    <w:rsid w:val="005B6DFB"/>
    <w:rsid w:val="008031B9"/>
    <w:rsid w:val="008A58DB"/>
    <w:rsid w:val="00AD79A2"/>
    <w:rsid w:val="00BF1D34"/>
    <w:rsid w:val="00EB22F0"/>
    <w:rsid w:val="00FD66EE"/>
    <w:rsid w:val="00FE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34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1D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34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BF1D34"/>
  </w:style>
  <w:style w:type="paragraph" w:styleId="BalloonText">
    <w:name w:val="Balloon Text"/>
    <w:basedOn w:val="Normal"/>
    <w:link w:val="BalloonTextChar"/>
    <w:uiPriority w:val="99"/>
    <w:semiHidden/>
    <w:unhideWhenUsed/>
    <w:rsid w:val="00BF1D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34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31B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36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0702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3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00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9698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islam.com/batch.download.php?aid=65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4893</Words>
  <Characters>5041</Characters>
  <Application>Microsoft Office Word</Application>
  <DocSecurity>0</DocSecurity>
  <Lines>240</Lines>
  <Paragraphs>160</Paragraphs>
  <ScaleCrop>false</ScaleCrop>
  <Manager/>
  <Company>islamhouse.com</Company>
  <LinksUpToDate>false</LinksUpToDate>
  <CharactersWithSpaces>9774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人的价值及其使命</dc:title>
  <dc:subject>人的价值及其使命</dc:subject>
  <dc:creator>liu</dc:creator>
  <cp:keywords>人的价值及其使命</cp:keywords>
  <dc:description>人的价值及其使命</dc:description>
  <cp:lastModifiedBy>HP</cp:lastModifiedBy>
  <cp:revision>4</cp:revision>
  <dcterms:created xsi:type="dcterms:W3CDTF">2015-01-02T14:21:00Z</dcterms:created>
  <dcterms:modified xsi:type="dcterms:W3CDTF">2015-01-27T12:48:00Z</dcterms:modified>
  <cp:category/>
</cp:coreProperties>
</file>