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9F" w:rsidRPr="00035EBD" w:rsidRDefault="000D279F" w:rsidP="000D279F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0D279F" w:rsidRPr="00BB7EB6" w:rsidRDefault="00EE5182" w:rsidP="008E473B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FZShuTi" w:eastAsia="FZShuTi" w:hAnsi="Helvetica" w:cs="SimSun"/>
          <w:b/>
          <w:bCs/>
          <w:color w:val="800000"/>
          <w:sz w:val="84"/>
          <w:szCs w:val="84"/>
          <w:lang w:eastAsia="zh-CN"/>
        </w:rPr>
      </w:pPr>
      <w:r w:rsidRPr="00BB7EB6">
        <w:rPr>
          <w:rFonts w:ascii="FZShuTi" w:eastAsia="FZShuTi" w:hAnsi="Helvetica" w:cs="SimSun" w:hint="eastAsia"/>
          <w:b/>
          <w:bCs/>
          <w:color w:val="800000"/>
          <w:sz w:val="84"/>
          <w:szCs w:val="84"/>
          <w:lang w:eastAsia="zh-CN"/>
        </w:rPr>
        <w:t>合法与非法</w:t>
      </w:r>
      <w:r w:rsidR="008E473B" w:rsidRPr="00BB7EB6">
        <w:rPr>
          <w:rFonts w:ascii="FZShuTi" w:eastAsia="FZShuTi" w:hAnsi="Helvetica" w:cs="SimSun" w:hint="eastAsia"/>
          <w:b/>
          <w:bCs/>
          <w:color w:val="800000"/>
          <w:sz w:val="84"/>
          <w:szCs w:val="84"/>
          <w:lang w:eastAsia="zh-CN"/>
        </w:rPr>
        <w:t>泾渭分明</w:t>
      </w:r>
    </w:p>
    <w:p w:rsidR="000D279F" w:rsidRDefault="000D279F" w:rsidP="000D279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0D279F" w:rsidRDefault="000D279F" w:rsidP="000D279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0D279F" w:rsidRPr="00BB7EB6" w:rsidRDefault="00BB7EB6" w:rsidP="00DA747F">
      <w:pPr>
        <w:bidi w:val="0"/>
        <w:spacing w:beforeLines="50"/>
        <w:jc w:val="center"/>
        <w:rPr>
          <w:rFonts w:ascii="Courier New" w:eastAsiaTheme="minorEastAsia" w:hAnsi="Courier New" w:cs="KFGQPC Uthman Taha Naskh"/>
          <w:b/>
          <w:bCs/>
          <w:color w:val="auto"/>
          <w:sz w:val="48"/>
          <w:szCs w:val="48"/>
          <w:rtl/>
          <w:lang w:eastAsia="zh-CN"/>
        </w:rPr>
      </w:pPr>
      <w:r w:rsidRPr="00BB7EB6">
        <w:rPr>
          <w:rFonts w:ascii="Courier New" w:eastAsiaTheme="minorEastAsia" w:hAnsi="Courier New" w:cs="KFGQPC Uthman Taha Naskh" w:hint="cs"/>
          <w:b/>
          <w:bCs/>
          <w:color w:val="auto"/>
          <w:sz w:val="48"/>
          <w:szCs w:val="48"/>
          <w:rtl/>
          <w:lang w:eastAsia="zh-CN"/>
        </w:rPr>
        <w:t xml:space="preserve">إن الحلال بيِن وإن </w:t>
      </w:r>
      <w:r w:rsidR="00DA747F" w:rsidRPr="00BB7EB6">
        <w:rPr>
          <w:rFonts w:ascii="Courier New" w:eastAsiaTheme="minorEastAsia" w:hAnsi="Courier New" w:cs="KFGQPC Uthman Taha Naskh" w:hint="cs"/>
          <w:b/>
          <w:bCs/>
          <w:color w:val="auto"/>
          <w:sz w:val="48"/>
          <w:szCs w:val="48"/>
          <w:rtl/>
          <w:lang w:eastAsia="zh-CN"/>
        </w:rPr>
        <w:t>الحرام بيِن</w:t>
      </w:r>
    </w:p>
    <w:p w:rsidR="00EE5182" w:rsidRDefault="00EE5182" w:rsidP="00EE5182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0D279F" w:rsidRPr="00962983" w:rsidRDefault="000D279F" w:rsidP="000D279F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0D279F" w:rsidRDefault="000D279F" w:rsidP="000D279F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0D279F" w:rsidRPr="0080665C" w:rsidRDefault="000D279F" w:rsidP="000D279F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0D279F" w:rsidRDefault="00EE5182" w:rsidP="000D279F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lang w:eastAsia="zh-CN"/>
        </w:rPr>
        <w:t>来源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:</w:t>
      </w:r>
      <w:r w:rsidR="00DA747F"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 xml:space="preserve">    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伊斯兰之光</w:t>
      </w:r>
    </w:p>
    <w:p w:rsidR="00EE5182" w:rsidRDefault="00EE5182" w:rsidP="00EE518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0D279F" w:rsidRDefault="000D279F" w:rsidP="000D279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0D279F" w:rsidRDefault="000D279F" w:rsidP="000D279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0D279F" w:rsidRDefault="000D279F" w:rsidP="000D279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0D279F" w:rsidRDefault="000D279F" w:rsidP="000D279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0D279F" w:rsidRDefault="000D279F" w:rsidP="000D279F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0D279F" w:rsidRDefault="000D279F" w:rsidP="000D279F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0D279F" w:rsidRDefault="000D279F" w:rsidP="000D279F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0D279F" w:rsidRDefault="000D279F" w:rsidP="000D279F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0D279F" w:rsidRPr="0080665C" w:rsidRDefault="000D279F" w:rsidP="000D279F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0D279F" w:rsidRPr="0080665C" w:rsidRDefault="000D279F" w:rsidP="000D279F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0D279F" w:rsidRPr="00EA6D56" w:rsidRDefault="000D279F" w:rsidP="000D279F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0D279F" w:rsidRDefault="000D279F" w:rsidP="000D279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0D279F" w:rsidRDefault="000D279F" w:rsidP="000D279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0D279F" w:rsidRDefault="000D279F" w:rsidP="000D279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0D279F" w:rsidRPr="0007149E" w:rsidRDefault="000D279F" w:rsidP="000D279F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0D279F" w:rsidRPr="00962983" w:rsidRDefault="000D279F" w:rsidP="000D279F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0D279F" w:rsidRPr="00962983" w:rsidRDefault="000D279F" w:rsidP="000D279F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0D279F" w:rsidRDefault="000D279F" w:rsidP="00BB7EB6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BB7EB6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0D279F" w:rsidRDefault="000D279F" w:rsidP="000D279F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2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79F" w:rsidRPr="00A60587" w:rsidRDefault="000D279F" w:rsidP="000D279F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79F" w:rsidRDefault="000D279F" w:rsidP="000D279F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rtl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EE5182" w:rsidRPr="00DA747F" w:rsidRDefault="00EE5182" w:rsidP="000D279F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10"/>
          <w:szCs w:val="10"/>
          <w:lang w:eastAsia="zh-CN"/>
        </w:rPr>
      </w:pPr>
    </w:p>
    <w:p w:rsidR="00EE5182" w:rsidRDefault="00EE5182" w:rsidP="008E473B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0070C0"/>
          <w:sz w:val="52"/>
          <w:szCs w:val="52"/>
          <w:lang w:eastAsia="zh-CN"/>
        </w:rPr>
      </w:pPr>
      <w:bookmarkStart w:id="0" w:name="_GoBack"/>
      <w:r>
        <w:rPr>
          <w:rFonts w:ascii="STLiti" w:eastAsia="STLiti" w:hAnsi="Helvetica" w:cs="SimSun" w:hint="eastAsia"/>
          <w:b/>
          <w:bCs/>
          <w:color w:val="0070C0"/>
          <w:sz w:val="52"/>
          <w:szCs w:val="52"/>
          <w:lang w:eastAsia="zh-CN"/>
        </w:rPr>
        <w:t>合法与非法</w:t>
      </w:r>
      <w:r w:rsidR="008E473B">
        <w:rPr>
          <w:rFonts w:ascii="STLiti" w:eastAsiaTheme="minorEastAsia" w:hAnsi="Helvetica" w:cs="SimSun" w:hint="eastAsia"/>
          <w:b/>
          <w:bCs/>
          <w:color w:val="0070C0"/>
          <w:sz w:val="52"/>
          <w:szCs w:val="52"/>
          <w:lang w:eastAsia="zh-CN"/>
        </w:rPr>
        <w:t>泾渭分明</w:t>
      </w:r>
    </w:p>
    <w:bookmarkEnd w:id="0"/>
    <w:p w:rsidR="000D279F" w:rsidRPr="000D279F" w:rsidRDefault="000D279F" w:rsidP="00EE5182">
      <w:pPr>
        <w:shd w:val="clear" w:color="auto" w:fill="F8F8F8"/>
        <w:bidi w:val="0"/>
        <w:spacing w:before="100" w:beforeAutospacing="1" w:after="96" w:line="432" w:lineRule="atLeast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  <w:r>
        <w:rPr>
          <w:rFonts w:ascii="Verdana" w:hAnsi="Verdana" w:cs="SimSun"/>
          <w:noProof/>
          <w:color w:val="333333"/>
          <w:sz w:val="22"/>
          <w:szCs w:val="22"/>
        </w:rPr>
        <w:drawing>
          <wp:inline distT="0" distB="0" distL="0" distR="0">
            <wp:extent cx="6004560" cy="3559815"/>
            <wp:effectExtent l="0" t="0" r="0" b="0"/>
            <wp:docPr id="1" name="图片 2" descr="http://www.norislam.com/attachments/2013/05/9_201305241141041C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orislam.com/attachments/2013/05/9_201305241141041CaaA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263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47F" w:rsidRDefault="00DA747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rtl/>
          <w:lang w:eastAsia="zh-CN"/>
        </w:rPr>
      </w:pP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荣耀全属于安拉，我们赞美他，求他佑助，求他宽恕，求主保佑我们免遭自身及其恶行的伤害；凡安拉引导的人无人能使其迷误，凡安拉使其迷误者无人能引导他；我见证万物非主，惟有安拉，独一无二的主；我见证先知穆罕默德是主的仆人和使者，愿主赐福安于他和圣裔以及所有的圣伴们！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安拉的仆民啊！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我首先嘱告我自己和你们要敬畏和顺从至高无上的安拉，至尊主说：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信士们啊！你们要真诚地敬畏安拉，只应以穆斯林顺从者的身份死亡。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3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102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各位穆斯林：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我们的圣使（主赐福安）独有许多天赋奇才，其中最突出的是被赐予了包罗万象的《古兰经》，他讲话总是言简意赅，比如他说：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合法事物清楚分明，非法事物清楚分明，两者间有一些多数人不清楚的疑似事物，谨防疑似事物的人保全了自己的正信和节操，接触疑似事物的人会陷入非法事物。就像牧人在禁区周围放牧，牲畜极易闯入禁区。每个王者都有禁区，安拉的禁区就是他所禁止的非法事物。注意！人体中有一块肉，如果它好了全身都好，如果它坏了全身都坏，那就是心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（努尔曼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本白希尔传述《布哈里圣训集》《穆斯林圣训集》）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先知在这段圣训的开头提到了正教律条问题，安拉给先知降下天经，为伊斯兰人民阐明了合法与非法事物的律令，如至尊主说：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我给你降示了经典，以阐明一切。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16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89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安拉为伊斯兰人民完善了正教之后让先知归真，因此在先知去世前，安拉在阿拉法特山上降下启示：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今天，我已为你们圆满了你们的正教，我已对你们完善了我的恩典，我已为你们选中伊斯兰作正信。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5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3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易尔巴德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本萨里耶（主降喜爱）传述：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先知对我们进行了一次语重心长的忠告，说得人们泪流满面和心惊肉跳，我们问：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圣使啊！这好像是告别忠告，您给我们的嘱咐是什么？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先知说：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我给你们留下了洁白的正教，将如日夜一般长存，在我之后只有自取灭亡的人才会偏离它。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’”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（《艾哈迈德圣训集》《伊本马哲圣训集》）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安拉的仆民啊！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先知（主赐福安）说：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合法事物清楚分明，非法事物清楚分明，两者间有一些多数人不清楚的疑似事物，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这句话的意思是：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一、有些事物纯粹合法无疑，比如食用粮食、果实、家畜等佳美食物，饮用水、奶、蜂蜜等佳美饮料，穿用必需的衣料如棉、毛等。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二、有些事物纯粹非法无疑，如吃死物、血、猪肉、饮酒、男人穿丝戴金以及至亲婚配等。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三、有些事物属于疑似事物，介于纯粹合法与纯粹非法之间，无法明确判断其属于合法或非法。对此，学者们产生分歧，如对一些食物、服饰和交际问题各有不同的断法。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这种疑似情况只在一部分学者当中发生，并非全部学者都如此，因为也有人懂得如何对这些问题进行教法判决，因此先知说了：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两者间有一些多数人不清楚的疑似事物。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产生疑似情况的原因有以下几种：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SimSun" w:hAnsi="SimSun" w:cs="SimSun" w:hint="eastAsia"/>
          <w:b/>
          <w:bCs/>
          <w:color w:val="333333"/>
          <w:sz w:val="36"/>
          <w:lang w:eastAsia="zh-CN"/>
        </w:rPr>
        <w:t>⑴</w:t>
      </w:r>
      <w:r w:rsidRPr="00EE5182">
        <w:rPr>
          <w:rFonts w:ascii="Verdana" w:hAnsi="Verdana" w:cs="Verdana"/>
          <w:b/>
          <w:bCs/>
          <w:color w:val="333333"/>
          <w:sz w:val="36"/>
          <w:lang w:eastAsia="zh-CN"/>
        </w:rPr>
        <w:t xml:space="preserve"> 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教法条文没有明确提及；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SimSun" w:hAnsi="SimSun" w:cs="SimSun" w:hint="eastAsia"/>
          <w:b/>
          <w:bCs/>
          <w:color w:val="333333"/>
          <w:sz w:val="36"/>
          <w:lang w:eastAsia="zh-CN"/>
        </w:rPr>
        <w:t>⑵</w:t>
      </w:r>
      <w:r w:rsidRPr="00EE5182">
        <w:rPr>
          <w:rFonts w:ascii="Verdana" w:hAnsi="Verdana" w:cs="Verdana"/>
          <w:b/>
          <w:bCs/>
          <w:color w:val="333333"/>
          <w:sz w:val="36"/>
          <w:lang w:eastAsia="zh-CN"/>
        </w:rPr>
        <w:t xml:space="preserve"> 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对教法条文有不同的理解；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SimSun" w:hAnsi="SimSun" w:cs="SimSun"/>
          <w:b/>
          <w:bCs/>
          <w:color w:val="333333"/>
          <w:sz w:val="36"/>
          <w:lang w:eastAsia="zh-CN"/>
        </w:rPr>
        <w:t>⑶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对案情待定的事件，在教法实践方面发生分歧。这种情况无论是否学者都会遇到，教法条文清楚，也熟知判法，但不了解案件的真实情况。比如某个人在自己的屋里发现一件东西，他不清楚这是属于自己的还是别人的？这是疑似事物，他可以拿，但最好不拿。先知曾说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以安拉发誓，我回家发现一颗枣掉在我床上，我拿起来想吃，后又担心是施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舍物（先知接受礼物但不接受施舍物），所以把它丢到了别处。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（艾卜胡莱勒传述《两大圣训集》）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安拉的仆民啊！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对待疑似事物，人们有两种态度：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1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：担心违法而避嫌的人，这种人如圣训所说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保全了自己的正信和节操。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其意是：他有意保持自己的正信和节操无任何缺陷。一位先贤说过：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令自身蒙受诬陷的人，不必责备猜疑他的人。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无疑，令自身谨言慎行的人是最好和最完美的人，他肯定与明确的非法事物保持了最远的距离，是最平安的人。有一段圣训说：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放弃了疑似罪过的人，是放弃明确罪过最彻底的人。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（艾卜胡莱勒传述《两大圣训集》）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2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：涉足疑似事物的人，这种人如圣训所说：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接触疑似事物的人会陷入非法事物。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就是说：由于轻视和纵容的缘故，涉足疑似事物导致他犯非法事物。另一段圣训说：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敢犯疑似罪过的人，很容易犯明确罪过。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（《布哈里圣训集》）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有这段圣训的下半句为证：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就像牧人在禁区周围放牧，牲畜极易闯入禁区。每个王者都有禁区，安拉的禁区就是他所禁止的非法事物。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这是为涉嫌接近纯粹非法事物者所举的例子，就像禁止他人靠近国王们的禁地一样，安拉将那些被禁止的事物定为禁区，禁止人们靠近它，并称之为他的法度，至尊主说：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那是安拉的法度，你们不要靠近它。安拉如此为世人阐明他的神迹，以便他们谨慎。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2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187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大学者哈桑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拜塞瑞（主降慈爱）说：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为了警惕非法，甚至放弃许多合法事物的敬士，敬德一直与他同在。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苏福扬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欧耶奈说：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只有在合法与非法事物之间给自己树立一道屏障的人，才会真正认识正信的实质。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愿主以伟大的《古兰经》赐福我和你们，使我们大家受益于天经的教诲。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我讲这些，祈望主饶恕我和你们以及所有穆斯林的过错，你们向主祈祷吧！主是至恕至慈的。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jc w:val="center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第二部分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一切荣耀属于安拉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—— 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万世之主，终极善果属于敬主之人，侵犯他人者只会自食其恶果。我见证万物非主，惟有安拉，独一无二的主，真实昭然的主；我见证先知穆罕默德是主的仆人和使者，愿主赐福安于他和圣裔以及所有的圣伴及其善随者们，直到报应日！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安拉的仆民啊！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你们要真实地敬畏安拉，要以善功博取主的喜悦。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各位穆斯林：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先知（主赐福安）在这段圣训的结尾处说到：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注意！人体中有一块肉，如果它好了全身都好，如果它坏了全身都坏，那就是心。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这一句与前一句有着密切的联系，它指出一个人能够避开非法事物和谨防疑似事物，全凭其内心良好，内心良好就是全心热爱安拉及安拉所喜之事、敬畏安拉并警惕陷入安拉所憎之事。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反之，腐化之心就是一味随心所欲、不顾忌安拉所憎之事，其它肢体因它而变坏，受其驱使干犯各种罪过和一切疑似事物。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因此，有人说心是肢体之王，其它肢体如士兵服从命令执行任务，王的好坏决定士兵的好坏。所以，复生日在主跟前唯一有用的是良好的心，如至尊主说：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“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在那日，财富和子孙都无济于事，惟有带着一颗良好的心来见安拉的人除外。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26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88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－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89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主啊！求您使我们遇事沉着冷静，坚守正道充满毅力，求您使我们对您的恩典心存感激，以优美的方式崇拜您，求您赐予我们良好的内心和诚实的口舌。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主啊！求您饶恕所有的男女信士和穆斯林，宽恕他们中活着和死去的人，您是至听至近的主，应答祈祷的主。主啊！求您使伊斯兰和穆斯林变得强大，使对主不忠行为和对主不忠者变得卑贱，消灭与您和正教为敌的人。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after="96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主啊！求您引导我们的领导人们，使他们的工作得到您的满意，赐予他们廉洁忠信之心，除去他们腐化背信之性。崇伟无比的主啊！求您使我们的家园和所有穆斯林国家国泰民安。主啊！求您接纳所有穆斯林烈士。</w:t>
      </w:r>
    </w:p>
    <w:p w:rsidR="000D279F" w:rsidRPr="00EE5182" w:rsidRDefault="000D279F" w:rsidP="00DA747F">
      <w:pPr>
        <w:shd w:val="clear" w:color="auto" w:fill="F8F8F8"/>
        <w:bidi w:val="0"/>
        <w:spacing w:before="100" w:beforeAutospacing="1" w:line="360" w:lineRule="auto"/>
        <w:ind w:firstLineChars="196" w:firstLine="708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最后的祈祷仍是赞美安拉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——</w:t>
      </w:r>
      <w:r w:rsidRPr="00EE5182">
        <w:rPr>
          <w:rFonts w:ascii="Verdana" w:hAnsi="Verdana" w:cs="SimSun"/>
          <w:b/>
          <w:bCs/>
          <w:color w:val="333333"/>
          <w:sz w:val="36"/>
          <w:lang w:eastAsia="zh-CN"/>
        </w:rPr>
        <w:t>万世之主！</w:t>
      </w:r>
    </w:p>
    <w:p w:rsidR="000D279F" w:rsidRDefault="000D279F" w:rsidP="000D279F">
      <w:pPr>
        <w:rPr>
          <w:lang w:eastAsia="zh-CN"/>
        </w:rPr>
      </w:pPr>
    </w:p>
    <w:p w:rsidR="00474C9B" w:rsidRDefault="00474C9B">
      <w:pPr>
        <w:rPr>
          <w:lang w:eastAsia="zh-CN"/>
        </w:rPr>
      </w:pPr>
    </w:p>
    <w:sectPr w:rsidR="00474C9B" w:rsidSect="00EE5182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416" w:bottom="899" w:left="1134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F27" w:rsidRDefault="00605F27">
      <w:r>
        <w:separator/>
      </w:r>
    </w:p>
  </w:endnote>
  <w:endnote w:type="continuationSeparator" w:id="1">
    <w:p w:rsidR="00605F27" w:rsidRDefault="0060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ZShu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Times New Roman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Lit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C003C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8C47A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05F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C003C5">
        <w:pPr>
          <w:pStyle w:val="Footer"/>
          <w:jc w:val="center"/>
        </w:pPr>
        <w:r w:rsidRPr="00C003C5">
          <w:rPr>
            <w:color w:val="FFFFFF" w:themeColor="background1"/>
          </w:rPr>
        </w:r>
        <w:r w:rsidRPr="00C003C5"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80665C" w:rsidRPr="0080665C" w:rsidRDefault="00C003C5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C47AD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BB7EB6" w:rsidRPr="00BB7EB6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3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605F2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F27" w:rsidRDefault="00605F27">
      <w:r>
        <w:separator/>
      </w:r>
    </w:p>
  </w:footnote>
  <w:footnote w:type="continuationSeparator" w:id="1">
    <w:p w:rsidR="00605F27" w:rsidRDefault="0060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79F"/>
    <w:rsid w:val="000D279F"/>
    <w:rsid w:val="003D732D"/>
    <w:rsid w:val="00474C9B"/>
    <w:rsid w:val="00540006"/>
    <w:rsid w:val="0058434F"/>
    <w:rsid w:val="00605F27"/>
    <w:rsid w:val="00735E6C"/>
    <w:rsid w:val="008C47AD"/>
    <w:rsid w:val="008E473B"/>
    <w:rsid w:val="00BB7EB6"/>
    <w:rsid w:val="00C003C5"/>
    <w:rsid w:val="00C25E50"/>
    <w:rsid w:val="00DA747F"/>
    <w:rsid w:val="00EE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9F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27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79F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0D279F"/>
  </w:style>
  <w:style w:type="paragraph" w:styleId="BalloonText">
    <w:name w:val="Balloon Text"/>
    <w:basedOn w:val="Normal"/>
    <w:link w:val="BalloonTextChar"/>
    <w:uiPriority w:val="99"/>
    <w:semiHidden/>
    <w:unhideWhenUsed/>
    <w:rsid w:val="000D279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79F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A7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A747F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49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86135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555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orislam.com/batch.download.php?aid=7253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1500</Words>
  <Characters>1576</Characters>
  <Application>Microsoft Office Word</Application>
  <DocSecurity>0</DocSecurity>
  <Lines>92</Lines>
  <Paragraphs>56</Paragraphs>
  <ScaleCrop>false</ScaleCrop>
  <Manager/>
  <Company>islamhouse.com</Company>
  <LinksUpToDate>false</LinksUpToDate>
  <CharactersWithSpaces>3020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合法与非法泾渭分明</dc:title>
  <dc:subject>合法与非法泾渭分明</dc:subject>
  <dc:creator>liu</dc:creator>
  <cp:keywords>合法与非法泾渭分明</cp:keywords>
  <dc:description>合法与非法泾渭分明</dc:description>
  <cp:lastModifiedBy>HP</cp:lastModifiedBy>
  <cp:revision>5</cp:revision>
  <dcterms:created xsi:type="dcterms:W3CDTF">2014-12-27T20:10:00Z</dcterms:created>
  <dcterms:modified xsi:type="dcterms:W3CDTF">2015-01-27T12:38:00Z</dcterms:modified>
  <cp:category/>
</cp:coreProperties>
</file>