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455" w:rsidRDefault="00C23CB5" w:rsidP="00EB6455">
      <w:pPr>
        <w:bidi w:val="0"/>
        <w:jc w:val="center"/>
        <w:rPr>
          <w:rFonts w:ascii="Arial" w:hAnsi="Arial" w:cs="Arial"/>
          <w:b/>
          <w:bCs/>
          <w:sz w:val="52"/>
          <w:szCs w:val="52"/>
          <w:lang w:eastAsia="zh-CN"/>
        </w:rPr>
      </w:pPr>
      <w:r>
        <w:rPr>
          <w:rFonts w:ascii="Arial" w:hAnsi="Arial" w:cs="Arial"/>
          <w:b/>
          <w:bCs/>
          <w:noProof/>
          <w:sz w:val="52"/>
          <w:szCs w:val="52"/>
          <w:lang w:eastAsia="zh-C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1" o:spid="_x0000_s1026" type="#_x0000_t202" style="position:absolute;left:0;text-align:left;margin-left:315pt;margin-top:3.3pt;width:140.75pt;height:35.2pt;z-index:25165824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" fillcolor="white [3201]" stroked="f" strokeweight=".5pt">
            <v:path arrowok="t"/>
            <v:textbox>
              <w:txbxContent>
                <w:p w:rsidR="00DF5A57" w:rsidRPr="00C70045" w:rsidRDefault="00DF5A57" w:rsidP="00DF5A57">
                  <w:pPr>
                    <w:jc w:val="center"/>
                    <w:rPr>
                      <w:i/>
                      <w:iCs/>
                      <w:u w:val="single"/>
                    </w:rPr>
                  </w:pPr>
                  <w:r w:rsidRPr="003B55D3">
                    <w:rPr>
                      <w:rFonts w:hint="cs"/>
                      <w:i/>
                      <w:iCs/>
                      <w:sz w:val="40"/>
                      <w:szCs w:val="40"/>
                      <w:u w:val="single"/>
                      <w:rtl/>
                    </w:rPr>
                    <w:t>فتوى</w:t>
                  </w:r>
                  <w:r w:rsidRPr="003B55D3">
                    <w:rPr>
                      <w:rFonts w:hint="cs"/>
                      <w:i/>
                      <w:iCs/>
                      <w:sz w:val="32"/>
                      <w:szCs w:val="32"/>
                      <w:u w:val="single"/>
                      <w:rtl/>
                    </w:rPr>
                    <w:t xml:space="preserve"> </w:t>
                  </w:r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 xml:space="preserve"> </w:t>
                  </w:r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>教法判例</w:t>
                  </w:r>
                </w:p>
              </w:txbxContent>
            </v:textbox>
          </v:shape>
        </w:pict>
      </w: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rtl/>
          <w:lang w:eastAsia="zh-CN"/>
        </w:rPr>
      </w:pP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lang w:eastAsia="zh-CN"/>
        </w:rPr>
      </w:pPr>
    </w:p>
    <w:p w:rsidR="00627A8A" w:rsidRDefault="00627A8A" w:rsidP="00274430">
      <w:pPr>
        <w:bidi w:val="0"/>
        <w:spacing w:beforeLines="50"/>
        <w:jc w:val="center"/>
        <w:rPr>
          <w:rFonts w:ascii="SimSun" w:hAnsi="SimSun" w:cs="SimSun"/>
          <w:b/>
          <w:bCs/>
          <w:color w:val="1F497D" w:themeColor="text2"/>
          <w:sz w:val="48"/>
          <w:szCs w:val="48"/>
          <w:lang w:eastAsia="zh-CN"/>
        </w:rPr>
      </w:pPr>
      <w:r w:rsidRPr="00627A8A">
        <w:rPr>
          <w:rFonts w:ascii="SimSun" w:hAnsi="SimSun" w:cs="SimSun" w:hint="eastAsia"/>
          <w:b/>
          <w:bCs/>
          <w:color w:val="1F497D" w:themeColor="text2"/>
          <w:sz w:val="48"/>
          <w:szCs w:val="48"/>
          <w:lang w:eastAsia="zh-CN"/>
        </w:rPr>
        <w:t>触摸妇女是否破坏小净？</w:t>
      </w:r>
    </w:p>
    <w:p w:rsidR="00EB6455" w:rsidRDefault="00EB6455" w:rsidP="00627A8A">
      <w:pPr>
        <w:bidi w:val="0"/>
        <w:spacing w:beforeLines="5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]</w:t>
      </w:r>
      <w:r w:rsidRPr="00962983">
        <w:rPr>
          <w:rFonts w:ascii="Tahoma" w:eastAsia="MS UI Gothic" w:hAnsi="Tahoma" w:cs="Tahoma"/>
          <w:b/>
          <w:bCs/>
          <w:sz w:val="32"/>
          <w:szCs w:val="32"/>
          <w:lang w:eastAsia="zh-CN"/>
        </w:rPr>
        <w:t xml:space="preserve"> </w:t>
      </w:r>
      <w:r w:rsidRPr="00962983">
        <w:rPr>
          <w:rFonts w:ascii="SimSun" w:hAnsi="SimSun" w:cs="Tahoma" w:hint="eastAsia"/>
          <w:b/>
          <w:bCs/>
          <w:sz w:val="32"/>
          <w:szCs w:val="32"/>
          <w:lang w:eastAsia="zh-CN"/>
        </w:rPr>
        <w:t>中文</w:t>
      </w: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[</w:t>
      </w:r>
      <w:r w:rsidRPr="00962983">
        <w:rPr>
          <w:rFonts w:ascii="Courier New" w:hAnsi="Courier New" w:cs="Courier New"/>
          <w:b/>
          <w:bCs/>
          <w:sz w:val="32"/>
          <w:szCs w:val="32"/>
          <w:lang w:eastAsia="zh-CN"/>
        </w:rPr>
        <w:t xml:space="preserve"> </w:t>
      </w:r>
    </w:p>
    <w:p w:rsidR="00EE484A" w:rsidRPr="00962983" w:rsidRDefault="00EE484A" w:rsidP="00EE484A">
      <w:pPr>
        <w:bidi w:val="0"/>
        <w:spacing w:beforeLines="50"/>
        <w:jc w:val="center"/>
        <w:rPr>
          <w:rFonts w:ascii="Tahoma" w:eastAsia="MS UI Gothic" w:hAnsi="Tahoma" w:cs="Tahoma"/>
          <w:b/>
          <w:bCs/>
          <w:sz w:val="32"/>
          <w:szCs w:val="32"/>
          <w:lang w:eastAsia="zh-CN" w:bidi="ar-EG"/>
        </w:rPr>
      </w:pPr>
    </w:p>
    <w:p w:rsidR="00EB6455" w:rsidRDefault="00EB6455" w:rsidP="00EB6455">
      <w:pPr>
        <w:bidi w:val="0"/>
        <w:jc w:val="center"/>
        <w:rPr>
          <w:rFonts w:ascii="Courier New" w:hAnsi="Courier New" w:cs="Courier New"/>
          <w:b/>
          <w:bCs/>
          <w:szCs w:val="24"/>
          <w:lang w:eastAsia="zh-CN"/>
        </w:rPr>
      </w:pPr>
    </w:p>
    <w:p w:rsidR="00627A8A" w:rsidRPr="00627A8A" w:rsidRDefault="00627A8A" w:rsidP="00627A8A">
      <w:pPr>
        <w:pStyle w:val="Heading4"/>
        <w:shd w:val="clear" w:color="auto" w:fill="FFFFFF"/>
        <w:spacing w:before="0" w:beforeAutospacing="0" w:after="65" w:afterAutospacing="0"/>
        <w:jc w:val="center"/>
        <w:rPr>
          <w:rFonts w:ascii="inherit" w:hAnsi="inherit"/>
          <w:color w:val="1F497D" w:themeColor="text2"/>
          <w:sz w:val="48"/>
          <w:szCs w:val="48"/>
        </w:rPr>
      </w:pPr>
      <w:r w:rsidRPr="00627A8A">
        <w:rPr>
          <w:rFonts w:ascii="inherit" w:hAnsi="inherit"/>
          <w:color w:val="1F497D" w:themeColor="text2"/>
          <w:sz w:val="48"/>
          <w:szCs w:val="48"/>
          <w:rtl/>
        </w:rPr>
        <w:t>هل لمس المرأة ينقض الوضوء</w:t>
      </w:r>
    </w:p>
    <w:p w:rsidR="00EB6455" w:rsidRPr="00962983" w:rsidRDefault="00EB6455" w:rsidP="00EB6455">
      <w:pPr>
        <w:bidi w:val="0"/>
        <w:jc w:val="center"/>
        <w:rPr>
          <w:rFonts w:ascii="Courier New" w:hAnsi="Courier New" w:cs="Courier New"/>
          <w:b/>
          <w:bCs/>
          <w:sz w:val="36"/>
        </w:rPr>
      </w:pP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[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ب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>اللغة ا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لصينية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]</w:t>
      </w:r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  <w:bookmarkStart w:id="0" w:name="_GoBack"/>
      <w:bookmarkEnd w:id="0"/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</w:p>
    <w:p w:rsidR="00EB6455" w:rsidRPr="00962983" w:rsidRDefault="00A60587" w:rsidP="00A60587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40"/>
          <w:szCs w:val="40"/>
          <w:lang w:val="tr-TR" w:eastAsia="zh-CN"/>
        </w:rPr>
      </w:pPr>
      <w:r w:rsidRPr="00962983">
        <w:rPr>
          <w:rFonts w:ascii="STXingkai" w:eastAsia="STXingkai"/>
          <w:b/>
          <w:bCs/>
          <w:sz w:val="40"/>
          <w:szCs w:val="40"/>
          <w:lang w:eastAsia="zh-CN"/>
        </w:rPr>
        <w:t>伊斯兰问答网站</w:t>
      </w:r>
    </w:p>
    <w:p w:rsidR="00EB6455" w:rsidRPr="00962983" w:rsidRDefault="00A60587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4"/>
          <w:szCs w:val="44"/>
          <w:lang w:bidi="ar-EG"/>
        </w:rPr>
      </w:pPr>
      <w:r w:rsidRPr="00962983">
        <w:rPr>
          <w:rFonts w:ascii="mylotus" w:hAnsi="mylotus" w:cs="mylotus" w:hint="cs"/>
          <w:b/>
          <w:bCs/>
          <w:sz w:val="44"/>
          <w:szCs w:val="44"/>
          <w:rtl/>
          <w:lang w:bidi="ar-EG"/>
        </w:rPr>
        <w:t>موقع</w:t>
      </w:r>
      <w:r w:rsidRPr="00962983">
        <w:rPr>
          <w:rFonts w:ascii="mylotus" w:hAnsi="mylotus" w:cs="mylotus"/>
          <w:b/>
          <w:bCs/>
          <w:sz w:val="44"/>
          <w:szCs w:val="44"/>
          <w:rtl/>
          <w:lang w:bidi="ar-EG"/>
        </w:rPr>
        <w:t xml:space="preserve"> الإسلام سؤال وجواب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E484A">
      <w:pPr>
        <w:bidi w:val="0"/>
        <w:spacing w:line="240" w:lineRule="exact"/>
        <w:rPr>
          <w:rFonts w:ascii="mylotus" w:hAnsi="mylotus" w:cs="mylotus"/>
          <w:b/>
          <w:bCs/>
          <w:sz w:val="28"/>
          <w:szCs w:val="28"/>
          <w:lang w:eastAsia="zh-CN"/>
        </w:rPr>
      </w:pPr>
    </w:p>
    <w:p w:rsidR="00EB6455" w:rsidRPr="00D04B88" w:rsidRDefault="00A60587" w:rsidP="00856385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36"/>
          <w:lang w:eastAsia="zh-CN"/>
        </w:rPr>
      </w:pPr>
      <w:r w:rsidRPr="00D04B88">
        <w:rPr>
          <w:rFonts w:ascii="STXinwei" w:eastAsia="STXinwei" w:hAnsi="Calibri" w:cs="KFGQPC Uthman Taha Naskh" w:hint="eastAsia"/>
          <w:b/>
          <w:bCs/>
          <w:color w:val="auto"/>
          <w:sz w:val="36"/>
          <w:lang w:eastAsia="zh-CN"/>
        </w:rPr>
        <w:t>编审</w:t>
      </w:r>
      <w:r w:rsidR="00EB6455" w:rsidRPr="00D04B88">
        <w:rPr>
          <w:rFonts w:ascii="STXingkai" w:eastAsia="STXingkai" w:hAnsi="TR Bahamas Light"/>
          <w:b/>
          <w:bCs/>
          <w:color w:val="auto"/>
          <w:sz w:val="36"/>
          <w:lang w:val="tr-TR" w:eastAsia="zh-CN"/>
        </w:rPr>
        <w:t>:</w:t>
      </w:r>
      <w:r w:rsidR="00EB6455" w:rsidRPr="00D04B88">
        <w:rPr>
          <w:rFonts w:ascii="TR Bahamas Light" w:hAnsi="TR Bahamas Light" w:cs="mylotus"/>
          <w:b/>
          <w:bCs/>
          <w:sz w:val="36"/>
          <w:lang w:eastAsia="zh-CN"/>
        </w:rPr>
        <w:t xml:space="preserve"> </w:t>
      </w:r>
      <w:r w:rsidR="00856385" w:rsidRPr="00D04B88">
        <w:rPr>
          <w:rFonts w:asciiTheme="minorEastAsia" w:eastAsiaTheme="minorEastAsia" w:hAnsiTheme="minorEastAsia" w:hint="eastAsia"/>
          <w:kern w:val="28"/>
          <w:sz w:val="36"/>
          <w:lang w:eastAsia="zh-CN"/>
        </w:rPr>
        <w:t>伊斯兰之家中文小组</w:t>
      </w:r>
    </w:p>
    <w:p w:rsidR="00EB6455" w:rsidRPr="00962983" w:rsidRDefault="00EB6455" w:rsidP="0085638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</w:rPr>
      </w:pP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مراجعة</w:t>
      </w:r>
      <w:r w:rsidRPr="00962983">
        <w:rPr>
          <w:rFonts w:ascii="mylotus" w:hAnsi="mylotus" w:cs="mylotus"/>
          <w:b/>
          <w:bCs/>
          <w:sz w:val="40"/>
          <w:szCs w:val="40"/>
          <w:rtl/>
        </w:rPr>
        <w:t xml:space="preserve">: </w:t>
      </w:r>
      <w:r w:rsidR="00856385" w:rsidRPr="00962983">
        <w:rPr>
          <w:rFonts w:ascii="mylotus" w:hAnsi="mylotus" w:cs="KFGQPC Uthman Taha Naskh" w:hint="cs"/>
          <w:sz w:val="40"/>
          <w:szCs w:val="40"/>
          <w:rtl/>
          <w:lang w:bidi="ar-EG"/>
        </w:rPr>
        <w:t>فريق اللغة الصينية بموقع دار الإسلام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Pr="0007149E" w:rsidRDefault="00EB6455" w:rsidP="00EB6455">
      <w:pPr>
        <w:bidi w:val="0"/>
        <w:spacing w:line="240" w:lineRule="exact"/>
        <w:jc w:val="center"/>
        <w:rPr>
          <w:rFonts w:ascii="STXingkai" w:eastAsia="STXingkai" w:hAnsi="TR Bahamas Light"/>
          <w:b/>
          <w:bCs/>
          <w:color w:val="800000"/>
          <w:sz w:val="48"/>
          <w:szCs w:val="48"/>
          <w:lang w:val="tr-TR"/>
        </w:rPr>
      </w:pP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TR Bahamas Light" w:hAnsi="TR Bahamas Light" w:cs="mylotus"/>
          <w:b/>
          <w:bCs/>
          <w:sz w:val="36"/>
          <w:lang w:eastAsia="zh-CN"/>
        </w:rPr>
      </w:pPr>
      <w:r w:rsidRPr="00962983">
        <w:rPr>
          <w:rFonts w:ascii="STXingkai" w:eastAsia="STXingkai" w:hint="eastAsia"/>
          <w:b/>
          <w:bCs/>
          <w:sz w:val="36"/>
          <w:lang w:eastAsia="zh-CN"/>
        </w:rPr>
        <w:t>沙特利雅得莱布宣传指导合作办公室</w:t>
      </w: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  <w:rtl/>
        </w:rPr>
      </w:pPr>
      <w:r w:rsidRPr="00F954E8">
        <w:rPr>
          <w:rFonts w:ascii="mylotus" w:hAnsi="mylotus" w:cs="mylotus"/>
          <w:b/>
          <w:bCs/>
          <w:sz w:val="32"/>
          <w:szCs w:val="32"/>
          <w:rtl/>
        </w:rPr>
        <w:t xml:space="preserve"> </w:t>
      </w: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المكتب التعاوني للدعوة وتوعية الجاليات بالربوة بمدينة الرياض</w:t>
      </w:r>
    </w:p>
    <w:p w:rsidR="00EB6455" w:rsidRDefault="00EB6455" w:rsidP="00977A0A">
      <w:pPr>
        <w:bidi w:val="0"/>
        <w:spacing w:before="120" w:after="120"/>
        <w:ind w:firstLine="567"/>
        <w:jc w:val="center"/>
        <w:rPr>
          <w:rFonts w:ascii="MS UI Gothic" w:eastAsiaTheme="minorEastAsia" w:hAnsi="MS UI Gothic" w:cs="Times New Roman"/>
          <w:b/>
          <w:bCs/>
          <w:sz w:val="36"/>
          <w:lang w:eastAsia="zh-CN"/>
        </w:rPr>
      </w:pPr>
      <w:r w:rsidRPr="00962983">
        <w:rPr>
          <w:rFonts w:ascii="MS UI Gothic" w:eastAsia="MS UI Gothic" w:hAnsi="MS UI Gothic" w:cs="Times New Roman"/>
          <w:b/>
          <w:bCs/>
          <w:sz w:val="36"/>
        </w:rPr>
        <w:t>201</w:t>
      </w:r>
      <w:r w:rsidR="00977A0A">
        <w:rPr>
          <w:rFonts w:ascii="MS UI Gothic" w:eastAsiaTheme="minorEastAsia" w:hAnsi="MS UI Gothic" w:cs="Times New Roman"/>
          <w:b/>
          <w:bCs/>
          <w:sz w:val="36"/>
          <w:lang w:eastAsia="zh-CN"/>
        </w:rPr>
        <w:t>5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</w:t>
      </w:r>
      <w:r w:rsidR="00EE484A">
        <w:rPr>
          <w:rFonts w:ascii="MS UI Gothic" w:eastAsia="MS UI Gothic" w:hAnsi="MS UI Gothic" w:cs="Times New Roman"/>
          <w:b/>
          <w:bCs/>
          <w:sz w:val="36"/>
        </w:rPr>
        <w:t>–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14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3</w:t>
      </w:r>
      <w:r w:rsidR="00977A0A">
        <w:rPr>
          <w:rFonts w:ascii="MS UI Gothic" w:eastAsiaTheme="minorEastAsia" w:hAnsi="MS UI Gothic" w:cs="Times New Roman"/>
          <w:b/>
          <w:bCs/>
          <w:sz w:val="36"/>
          <w:lang w:eastAsia="zh-CN"/>
        </w:rPr>
        <w:t>6</w:t>
      </w:r>
    </w:p>
    <w:p w:rsidR="00EB6455" w:rsidRDefault="00EB6455" w:rsidP="00EB6455">
      <w:pPr>
        <w:bidi w:val="0"/>
        <w:spacing w:before="120" w:after="120"/>
        <w:ind w:firstLine="567"/>
        <w:jc w:val="center"/>
        <w:rPr>
          <w:rFonts w:ascii="Tahoma" w:hAnsi="Tahoma" w:cs="Tahoma"/>
          <w:rtl/>
        </w:rPr>
      </w:pPr>
      <w:r>
        <w:rPr>
          <w:rFonts w:ascii="MS UI Gothic" w:eastAsia="MS UI Gothic" w:hAnsi="MS UI Gothic" w:cs="Times New Roman"/>
          <w:b/>
          <w:bCs/>
          <w:noProof/>
          <w:sz w:val="32"/>
          <w:szCs w:val="32"/>
        </w:rPr>
        <w:drawing>
          <wp:inline distT="0" distB="0" distL="0" distR="0">
            <wp:extent cx="3553691" cy="581891"/>
            <wp:effectExtent l="0" t="0" r="0" b="8890"/>
            <wp:docPr id="4" name="图片 4" descr="C:\Documents and Settings\apomosap\My Documents\My Pictures\logo_islamhouse.t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pomosap\My Documents\My Pictures\logo_islamhouse.tif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460" cy="581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587" w:rsidRDefault="00A60587">
      <w:pPr>
        <w:bidi w:val="0"/>
        <w:rPr>
          <w:rFonts w:ascii="Calibri" w:hAnsi="Calibri" w:cs="KFGQPC Uthman Taha Naskh"/>
          <w:b/>
          <w:bCs/>
          <w:color w:val="800000"/>
          <w:sz w:val="40"/>
          <w:szCs w:val="40"/>
          <w:rtl/>
          <w:lang w:eastAsia="zh-CN"/>
        </w:rPr>
      </w:pPr>
      <w:r>
        <w:rPr>
          <w:rFonts w:ascii="Calibri" w:hAnsi="Calibri" w:cs="KFGQPC Uthman Taha Naskh"/>
          <w:b/>
          <w:bCs/>
          <w:color w:val="800000"/>
          <w:sz w:val="40"/>
          <w:szCs w:val="40"/>
          <w:rtl/>
          <w:lang w:eastAsia="zh-CN"/>
        </w:rPr>
        <w:br w:type="page"/>
      </w:r>
    </w:p>
    <w:p w:rsidR="00A60587" w:rsidRPr="00A60587" w:rsidRDefault="00A60587" w:rsidP="00A60587">
      <w:pPr>
        <w:spacing w:after="200" w:line="276" w:lineRule="auto"/>
        <w:jc w:val="center"/>
        <w:rPr>
          <w:rFonts w:ascii="Calibri" w:hAnsi="Calibri" w:cs="Arial"/>
          <w:color w:val="auto"/>
          <w:sz w:val="22"/>
          <w:szCs w:val="22"/>
          <w:lang w:eastAsia="zh-CN"/>
        </w:rPr>
      </w:pPr>
      <w:r w:rsidRPr="00A60587">
        <w:rPr>
          <w:rFonts w:ascii="Calibri" w:hAnsi="Calibri" w:cs="Arial"/>
          <w:noProof/>
          <w:color w:val="auto"/>
          <w:sz w:val="22"/>
          <w:szCs w:val="22"/>
        </w:rPr>
        <w:lastRenderedPageBreak/>
        <w:drawing>
          <wp:inline distT="0" distB="0" distL="0" distR="0">
            <wp:extent cx="2059131" cy="489789"/>
            <wp:effectExtent l="19050" t="0" r="0" b="0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181" cy="490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908" w:rsidRPr="006412A0" w:rsidRDefault="008C1908" w:rsidP="008C1908">
      <w:pPr>
        <w:spacing w:beforeLines="50" w:afterLines="50" w:line="460" w:lineRule="exact"/>
        <w:jc w:val="center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  <w:r w:rsidRPr="006412A0">
        <w:rPr>
          <w:rFonts w:ascii="KaiTi" w:eastAsia="KaiTi" w:hAnsi="KaiTi" w:cs="KFGQPC Uthman Taha Naskh" w:hint="eastAsia"/>
          <w:b/>
          <w:bCs/>
          <w:color w:val="333399"/>
          <w:sz w:val="32"/>
          <w:szCs w:val="32"/>
          <w:lang w:eastAsia="zh-CN"/>
        </w:rPr>
        <w:t>奉普慈特慈的真主之名</w:t>
      </w:r>
    </w:p>
    <w:p w:rsidR="00A60587" w:rsidRPr="00627A8A" w:rsidRDefault="00A60587" w:rsidP="00627A8A">
      <w:pPr>
        <w:bidi w:val="0"/>
        <w:spacing w:beforeLines="50" w:afterLines="50" w:line="460" w:lineRule="exact"/>
        <w:jc w:val="center"/>
        <w:rPr>
          <w:rFonts w:asciiTheme="minorEastAsia" w:eastAsiaTheme="minorEastAsia" w:hAnsiTheme="minorEastAsia" w:cs="KFGQPC Uthman Taha Naskh"/>
          <w:color w:val="000000" w:themeColor="text1"/>
          <w:sz w:val="36"/>
          <w:lang w:eastAsia="zh-CN"/>
        </w:rPr>
      </w:pPr>
    </w:p>
    <w:p w:rsidR="00627A8A" w:rsidRPr="00627A8A" w:rsidRDefault="00627A8A" w:rsidP="00627A8A">
      <w:pPr>
        <w:shd w:val="clear" w:color="auto" w:fill="FFFFFF"/>
        <w:bidi w:val="0"/>
        <w:spacing w:after="65"/>
        <w:jc w:val="center"/>
        <w:outlineLvl w:val="3"/>
        <w:rPr>
          <w:rFonts w:asciiTheme="minorEastAsia" w:eastAsiaTheme="minorEastAsia" w:hAnsiTheme="minorEastAsia" w:cs="Tahoma"/>
          <w:b/>
          <w:bCs/>
          <w:color w:val="000000" w:themeColor="text1"/>
          <w:sz w:val="36"/>
          <w:lang w:eastAsia="zh-CN"/>
        </w:rPr>
      </w:pPr>
      <w:r w:rsidRPr="00627A8A">
        <w:rPr>
          <w:rFonts w:asciiTheme="minorEastAsia" w:eastAsiaTheme="minorEastAsia" w:hAnsiTheme="minorEastAsia" w:cs="SimSun" w:hint="eastAsia"/>
          <w:b/>
          <w:bCs/>
          <w:color w:val="000000" w:themeColor="text1"/>
          <w:sz w:val="36"/>
          <w:lang w:eastAsia="zh-CN"/>
        </w:rPr>
        <w:t>触摸妇女是否破坏小净</w:t>
      </w:r>
      <w:r w:rsidRPr="00627A8A">
        <w:rPr>
          <w:rFonts w:asciiTheme="minorEastAsia" w:eastAsiaTheme="minorEastAsia" w:hAnsiTheme="minorEastAsia" w:cs="SimSun"/>
          <w:b/>
          <w:bCs/>
          <w:color w:val="000000" w:themeColor="text1"/>
          <w:sz w:val="36"/>
          <w:lang w:eastAsia="zh-CN"/>
        </w:rPr>
        <w:t>？</w:t>
      </w:r>
    </w:p>
    <w:p w:rsidR="00627A8A" w:rsidRPr="00627A8A" w:rsidRDefault="00627A8A" w:rsidP="00627A8A">
      <w:pPr>
        <w:shd w:val="clear" w:color="auto" w:fill="FFFFFF"/>
        <w:bidi w:val="0"/>
        <w:spacing w:before="262" w:after="262" w:line="262" w:lineRule="atLeast"/>
        <w:jc w:val="both"/>
        <w:rPr>
          <w:rFonts w:asciiTheme="minorEastAsia" w:eastAsiaTheme="minorEastAsia" w:hAnsiTheme="minorEastAsia" w:cs="Tahoma"/>
          <w:color w:val="000000" w:themeColor="text1"/>
          <w:sz w:val="36"/>
        </w:rPr>
      </w:pPr>
    </w:p>
    <w:p w:rsidR="00627A8A" w:rsidRDefault="00627A8A" w:rsidP="00627A8A">
      <w:pPr>
        <w:shd w:val="clear" w:color="auto" w:fill="FFFFFF"/>
        <w:bidi w:val="0"/>
        <w:spacing w:line="480" w:lineRule="auto"/>
        <w:jc w:val="both"/>
        <w:rPr>
          <w:rFonts w:asciiTheme="minorEastAsia" w:eastAsiaTheme="minorEastAsia" w:hAnsiTheme="minorEastAsia" w:cs="Microsoft YaHei"/>
          <w:b/>
          <w:bCs/>
          <w:color w:val="FF0000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lang w:eastAsia="zh-CN"/>
        </w:rPr>
        <w:t>问：</w:t>
      </w:r>
      <w:r w:rsidRPr="00627A8A"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lang w:eastAsia="zh-CN"/>
        </w:rPr>
        <w:t>在日常生活的劳作中，一个人不可能不与他的妻</w:t>
      </w:r>
    </w:p>
    <w:p w:rsidR="00627A8A" w:rsidRDefault="00627A8A" w:rsidP="00627A8A">
      <w:pPr>
        <w:shd w:val="clear" w:color="auto" w:fill="FFFFFF"/>
        <w:bidi w:val="0"/>
        <w:spacing w:line="480" w:lineRule="auto"/>
        <w:ind w:firstLine="720"/>
        <w:jc w:val="both"/>
        <w:rPr>
          <w:rFonts w:asciiTheme="minorEastAsia" w:eastAsiaTheme="minorEastAsia" w:hAnsiTheme="minorEastAsia" w:cs="Microsoft YaHei"/>
          <w:b/>
          <w:bCs/>
          <w:color w:val="FF0000"/>
          <w:sz w:val="36"/>
          <w:lang w:eastAsia="zh-CN"/>
        </w:rPr>
      </w:pPr>
      <w:r w:rsidRPr="00627A8A"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lang w:eastAsia="zh-CN"/>
        </w:rPr>
        <w:t>子有所接触，如果一个具备小净的人，摸到了他</w:t>
      </w:r>
    </w:p>
    <w:p w:rsidR="00627A8A" w:rsidRPr="00627A8A" w:rsidRDefault="00627A8A" w:rsidP="00627A8A">
      <w:pPr>
        <w:shd w:val="clear" w:color="auto" w:fill="FFFFFF"/>
        <w:bidi w:val="0"/>
        <w:spacing w:line="480" w:lineRule="auto"/>
        <w:ind w:firstLine="720"/>
        <w:jc w:val="both"/>
        <w:rPr>
          <w:rFonts w:asciiTheme="minorEastAsia" w:eastAsiaTheme="minorEastAsia" w:hAnsiTheme="minorEastAsia" w:cs="Tahoma"/>
          <w:b/>
          <w:bCs/>
          <w:color w:val="FF0000"/>
          <w:sz w:val="36"/>
          <w:lang w:eastAsia="zh-CN"/>
        </w:rPr>
      </w:pPr>
      <w:r w:rsidRPr="00627A8A"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lang w:eastAsia="zh-CN"/>
        </w:rPr>
        <w:t>妻子的手，这是否会破坏他的小净</w:t>
      </w:r>
      <w:r w:rsidRPr="00627A8A">
        <w:rPr>
          <w:rFonts w:asciiTheme="minorEastAsia" w:eastAsiaTheme="minorEastAsia" w:hAnsiTheme="minorEastAsia" w:cs="Microsoft YaHei"/>
          <w:b/>
          <w:bCs/>
          <w:color w:val="FF0000"/>
          <w:sz w:val="36"/>
          <w:lang w:eastAsia="zh-CN"/>
        </w:rPr>
        <w:t>？</w:t>
      </w:r>
    </w:p>
    <w:p w:rsidR="00627A8A" w:rsidRPr="00627A8A" w:rsidRDefault="00627A8A" w:rsidP="00627A8A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答：</w:t>
      </w:r>
      <w:r w:rsidRPr="00627A8A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一切赞颂全归真主</w:t>
      </w:r>
      <w:r w:rsidRPr="00627A8A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627A8A" w:rsidRPr="00627A8A" w:rsidRDefault="00627A8A" w:rsidP="00627A8A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 xml:space="preserve">    </w:t>
      </w:r>
      <w:r w:rsidRPr="00627A8A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对于男子直接抚摸妇女，是否破坏小净的问题，学者们对此持有不同的意见。最为正确的观点是：无论怀着情欲与否，这样的抚摸均不破坏小净，</w:t>
      </w:r>
      <w:r w:rsidRPr="00627A8A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 xml:space="preserve"> </w:t>
      </w:r>
      <w:r w:rsidRPr="00627A8A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因为，贵圣（真主的称赞、祝福与安宁属于他）在亲吻了他的妻子们以后，并未做小净；这成为了适用于大众的规定，假如这样做是破坏小净的话，贵圣（真主的称赞、祝福与安宁属于他）必然会为我们阐明</w:t>
      </w:r>
      <w:r w:rsidRPr="00627A8A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627A8A" w:rsidRPr="00627A8A" w:rsidRDefault="00627A8A" w:rsidP="00627A8A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lastRenderedPageBreak/>
        <w:t xml:space="preserve">    </w:t>
      </w:r>
      <w:r w:rsidRPr="00627A8A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至于在《古兰经》妇女章和宴席章中，有这样的经文：（或者你们接触了妇女），依照学者们对此节经文的两种解释中，最正确的说法，经文的意思指的是性交</w:t>
      </w:r>
      <w:r w:rsidRPr="00627A8A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627A8A" w:rsidRPr="00627A8A" w:rsidRDefault="00627A8A" w:rsidP="00627A8A">
      <w:pPr>
        <w:bidi w:val="0"/>
        <w:spacing w:line="262" w:lineRule="atLeast"/>
        <w:jc w:val="right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 w:rsidRPr="00627A8A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学术论文与教法判断常委会之教法判例</w:t>
      </w:r>
      <w:r w:rsidRPr="00627A8A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 xml:space="preserve"> 5/266</w:t>
      </w:r>
      <w:r w:rsidRPr="00627A8A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A60587" w:rsidRPr="00A60587" w:rsidRDefault="00A60587" w:rsidP="00A60587">
      <w:pPr>
        <w:shd w:val="clear" w:color="auto" w:fill="FFFFFF"/>
        <w:bidi w:val="0"/>
        <w:spacing w:after="120" w:line="480" w:lineRule="auto"/>
        <w:jc w:val="both"/>
        <w:rPr>
          <w:rFonts w:ascii="SimSun" w:hAnsi="SimSun" w:cs="Tahoma"/>
          <w:b/>
          <w:bCs/>
          <w:color w:val="auto"/>
          <w:sz w:val="28"/>
          <w:szCs w:val="28"/>
          <w:lang w:eastAsia="zh-CN"/>
        </w:rPr>
      </w:pPr>
    </w:p>
    <w:sectPr w:rsidR="00A60587" w:rsidRPr="00A60587" w:rsidSect="00156EB3">
      <w:footerReference w:type="even" r:id="rId10"/>
      <w:footerReference w:type="default" r:id="rId11"/>
      <w:footnotePr>
        <w:numFmt w:val="decimalEnclosedCircleChinese"/>
        <w:numRestart w:val="eachPage"/>
      </w:footnotePr>
      <w:pgSz w:w="11906" w:h="16838"/>
      <w:pgMar w:top="719" w:right="1800" w:bottom="899" w:left="1800" w:header="708" w:footer="708" w:gutter="0"/>
      <w:pgBorders w:display="firstPage"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A1592" w:rsidRDefault="00AA1592" w:rsidP="00EB6455">
      <w:r>
        <w:separator/>
      </w:r>
    </w:p>
  </w:endnote>
  <w:endnote w:type="continuationSeparator" w:id="1">
    <w:p w:rsidR="00AA1592" w:rsidRDefault="00AA1592" w:rsidP="00EB64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STXingkai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TR Bahamas Light">
    <w:altName w:val="Arial"/>
    <w:panose1 w:val="020B0500000000000000"/>
    <w:charset w:val="00"/>
    <w:family w:val="swiss"/>
    <w:pitch w:val="variable"/>
    <w:sig w:usb0="00000007" w:usb1="00000000" w:usb2="00000000" w:usb3="00000000" w:csb0="00000011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TXinwei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5331" w:rsidRDefault="00C23CB5" w:rsidP="007C2C4F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 w:rsidR="00DB44B1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5C5331" w:rsidRDefault="00AA1592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6EB3" w:rsidRDefault="00C23CB5" w:rsidP="00140785">
    <w:pPr>
      <w:pStyle w:val="Footer"/>
      <w:jc w:val="center"/>
      <w:rPr>
        <w:sz w:val="28"/>
        <w:szCs w:val="28"/>
        <w:lang w:bidi="ar-EG"/>
      </w:rPr>
    </w:pPr>
    <w:r w:rsidRPr="00923817">
      <w:rPr>
        <w:sz w:val="28"/>
        <w:szCs w:val="28"/>
      </w:rPr>
      <w:fldChar w:fldCharType="begin"/>
    </w:r>
    <w:r w:rsidR="00DB44B1" w:rsidRPr="00923817">
      <w:rPr>
        <w:sz w:val="28"/>
        <w:szCs w:val="28"/>
      </w:rPr>
      <w:instrText xml:space="preserve"> PAGE  \* Arabic  \* MERGEFORMAT </w:instrText>
    </w:r>
    <w:r w:rsidRPr="00923817">
      <w:rPr>
        <w:sz w:val="28"/>
        <w:szCs w:val="28"/>
      </w:rPr>
      <w:fldChar w:fldCharType="separate"/>
    </w:r>
    <w:r w:rsidR="00977A0A">
      <w:rPr>
        <w:noProof/>
        <w:sz w:val="28"/>
        <w:szCs w:val="28"/>
      </w:rPr>
      <w:t>2</w:t>
    </w:r>
    <w:r w:rsidRPr="00923817">
      <w:rPr>
        <w:sz w:val="28"/>
        <w:szCs w:val="28"/>
      </w:rPr>
      <w:fldChar w:fldCharType="end"/>
    </w:r>
  </w:p>
  <w:p w:rsidR="005C5331" w:rsidRPr="00156EB3" w:rsidRDefault="00AA1592" w:rsidP="00156EB3">
    <w:pPr>
      <w:pStyle w:val="Footer"/>
      <w:rPr>
        <w:lang w:bidi="ar-EG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A1592" w:rsidRDefault="00AA1592" w:rsidP="00EB6455">
      <w:r>
        <w:separator/>
      </w:r>
    </w:p>
  </w:footnote>
  <w:footnote w:type="continuationSeparator" w:id="1">
    <w:p w:rsidR="00AA1592" w:rsidRDefault="00AA1592" w:rsidP="00EB645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8130"/>
  </w:hdrShapeDefaults>
  <w:footnotePr>
    <w:numFmt w:val="decimalEnclosedCircleChinese"/>
    <w:numRestart w:val="eachPage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B6455"/>
    <w:rsid w:val="00035EBD"/>
    <w:rsid w:val="0007618C"/>
    <w:rsid w:val="000777D6"/>
    <w:rsid w:val="00122361"/>
    <w:rsid w:val="00157B23"/>
    <w:rsid w:val="001743FA"/>
    <w:rsid w:val="0019347C"/>
    <w:rsid w:val="001B6333"/>
    <w:rsid w:val="002350D4"/>
    <w:rsid w:val="00274430"/>
    <w:rsid w:val="002804F9"/>
    <w:rsid w:val="002A30C7"/>
    <w:rsid w:val="0031151D"/>
    <w:rsid w:val="00352158"/>
    <w:rsid w:val="003B55D3"/>
    <w:rsid w:val="00442CC2"/>
    <w:rsid w:val="00462A59"/>
    <w:rsid w:val="00482F6F"/>
    <w:rsid w:val="004E1EA8"/>
    <w:rsid w:val="005056E6"/>
    <w:rsid w:val="005C6719"/>
    <w:rsid w:val="005F220A"/>
    <w:rsid w:val="0061619F"/>
    <w:rsid w:val="00616C3E"/>
    <w:rsid w:val="00627A8A"/>
    <w:rsid w:val="006412A0"/>
    <w:rsid w:val="00657854"/>
    <w:rsid w:val="0066117B"/>
    <w:rsid w:val="006D5DD9"/>
    <w:rsid w:val="007B587A"/>
    <w:rsid w:val="00844DDF"/>
    <w:rsid w:val="00856385"/>
    <w:rsid w:val="008B2286"/>
    <w:rsid w:val="008C1908"/>
    <w:rsid w:val="0093085A"/>
    <w:rsid w:val="00935B96"/>
    <w:rsid w:val="00945734"/>
    <w:rsid w:val="00962983"/>
    <w:rsid w:val="009750B0"/>
    <w:rsid w:val="00977A0A"/>
    <w:rsid w:val="009D344A"/>
    <w:rsid w:val="00A11098"/>
    <w:rsid w:val="00A2494F"/>
    <w:rsid w:val="00A3521C"/>
    <w:rsid w:val="00A60587"/>
    <w:rsid w:val="00AA1592"/>
    <w:rsid w:val="00B83686"/>
    <w:rsid w:val="00BC1D95"/>
    <w:rsid w:val="00C11F71"/>
    <w:rsid w:val="00C23CB5"/>
    <w:rsid w:val="00C5412A"/>
    <w:rsid w:val="00CC3482"/>
    <w:rsid w:val="00CD6F06"/>
    <w:rsid w:val="00CD733C"/>
    <w:rsid w:val="00D04B88"/>
    <w:rsid w:val="00D15E7D"/>
    <w:rsid w:val="00D36432"/>
    <w:rsid w:val="00D860D2"/>
    <w:rsid w:val="00DB44B1"/>
    <w:rsid w:val="00DC4991"/>
    <w:rsid w:val="00DC54D7"/>
    <w:rsid w:val="00DF5A57"/>
    <w:rsid w:val="00E13455"/>
    <w:rsid w:val="00EB6455"/>
    <w:rsid w:val="00EE484A"/>
    <w:rsid w:val="00FD1848"/>
    <w:rsid w:val="00FE512C"/>
    <w:rsid w:val="00FF57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6455"/>
    <w:pPr>
      <w:bidi/>
    </w:pPr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paragraph" w:styleId="Heading4">
    <w:name w:val="heading 4"/>
    <w:basedOn w:val="Normal"/>
    <w:link w:val="Heading4Char"/>
    <w:uiPriority w:val="9"/>
    <w:qFormat/>
    <w:rsid w:val="002804F9"/>
    <w:pPr>
      <w:bidi w:val="0"/>
      <w:spacing w:before="100" w:beforeAutospacing="1" w:after="100" w:afterAutospacing="1"/>
      <w:outlineLvl w:val="3"/>
    </w:pPr>
    <w:rPr>
      <w:rFonts w:eastAsia="Times New Roman" w:cs="Times New Roman"/>
      <w:b/>
      <w:bCs/>
      <w:color w:val="auto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semiHidden/>
    <w:rsid w:val="00EB6455"/>
    <w:rPr>
      <w:rFonts w:ascii="Times New Roman" w:eastAsia="SimSun" w:hAnsi="Times New Roman" w:cs="Times New Roman"/>
      <w:kern w:val="0"/>
      <w:sz w:val="20"/>
      <w:szCs w:val="20"/>
      <w:lang w:eastAsia="ar-SA"/>
    </w:rPr>
  </w:style>
  <w:style w:type="character" w:styleId="FootnoteReference">
    <w:name w:val="footnote reference"/>
    <w:basedOn w:val="DefaultParagraphFont"/>
    <w:semiHidden/>
    <w:rsid w:val="00EB6455"/>
    <w:rPr>
      <w:rFonts w:ascii="Times New Roman" w:hAnsi="Times New Roman" w:cs="Times New Roman"/>
      <w:vertAlign w:val="superscript"/>
    </w:rPr>
  </w:style>
  <w:style w:type="paragraph" w:styleId="Footer">
    <w:name w:val="footer"/>
    <w:basedOn w:val="Normal"/>
    <w:link w:val="FooterChar"/>
    <w:rsid w:val="00EB645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B6455"/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character" w:styleId="PageNumber">
    <w:name w:val="page number"/>
    <w:basedOn w:val="DefaultParagraphFont"/>
    <w:rsid w:val="00EB6455"/>
  </w:style>
  <w:style w:type="paragraph" w:styleId="BalloonText">
    <w:name w:val="Balloon Text"/>
    <w:basedOn w:val="Normal"/>
    <w:link w:val="BalloonTextChar"/>
    <w:uiPriority w:val="99"/>
    <w:semiHidden/>
    <w:unhideWhenUsed/>
    <w:rsid w:val="00EB645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455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F5A57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2804F9"/>
    <w:rPr>
      <w:rFonts w:ascii="Times New Roman" w:eastAsia="Times New Roman" w:hAnsi="Times New Roman" w:cs="Times New Roman"/>
      <w:b/>
      <w:bCs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455"/>
    <w:pPr>
      <w:bidi/>
    </w:pPr>
    <w:rPr>
      <w:rFonts w:ascii="Times New Roman" w:eastAsia="宋体" w:hAnsi="Times New Roman" w:cs="Traditional Arabic"/>
      <w:color w:val="000000"/>
      <w:kern w:val="0"/>
      <w:sz w:val="24"/>
      <w:szCs w:val="3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Char">
    <w:name w:val="脚注文本 Char"/>
    <w:basedOn w:val="a0"/>
    <w:link w:val="a3"/>
    <w:semiHidden/>
    <w:rsid w:val="00EB6455"/>
    <w:rPr>
      <w:rFonts w:ascii="Times New Roman" w:eastAsia="宋体" w:hAnsi="Times New Roman" w:cs="Times New Roman"/>
      <w:kern w:val="0"/>
      <w:sz w:val="20"/>
      <w:szCs w:val="20"/>
      <w:lang w:eastAsia="ar-SA"/>
    </w:rPr>
  </w:style>
  <w:style w:type="character" w:styleId="a4">
    <w:name w:val="footnote reference"/>
    <w:basedOn w:val="a0"/>
    <w:semiHidden/>
    <w:rsid w:val="00EB6455"/>
    <w:rPr>
      <w:rFonts w:ascii="Times New Roman" w:hAnsi="Times New Roman" w:cs="Times New Roman"/>
      <w:vertAlign w:val="superscript"/>
    </w:rPr>
  </w:style>
  <w:style w:type="paragraph" w:styleId="a5">
    <w:name w:val="footer"/>
    <w:aliases w:val="Footer"/>
    <w:basedOn w:val="a"/>
    <w:link w:val="Char0"/>
    <w:rsid w:val="00EB6455"/>
    <w:pPr>
      <w:tabs>
        <w:tab w:val="center" w:pos="4153"/>
        <w:tab w:val="right" w:pos="8306"/>
      </w:tabs>
    </w:pPr>
  </w:style>
  <w:style w:type="character" w:customStyle="1" w:styleId="Char0">
    <w:name w:val="页脚 Char"/>
    <w:aliases w:val="Footer Char"/>
    <w:basedOn w:val="a0"/>
    <w:link w:val="a5"/>
    <w:rsid w:val="00EB6455"/>
    <w:rPr>
      <w:rFonts w:ascii="Times New Roman" w:eastAsia="宋体" w:hAnsi="Times New Roman" w:cs="Traditional Arabic"/>
      <w:color w:val="000000"/>
      <w:kern w:val="0"/>
      <w:sz w:val="24"/>
      <w:szCs w:val="36"/>
      <w:lang w:eastAsia="en-US"/>
    </w:rPr>
  </w:style>
  <w:style w:type="character" w:styleId="a6">
    <w:name w:val="page number"/>
    <w:basedOn w:val="a0"/>
    <w:rsid w:val="00EB6455"/>
  </w:style>
  <w:style w:type="paragraph" w:styleId="a7">
    <w:name w:val="Balloon Text"/>
    <w:basedOn w:val="a"/>
    <w:link w:val="Char1"/>
    <w:uiPriority w:val="99"/>
    <w:semiHidden/>
    <w:unhideWhenUsed/>
    <w:rsid w:val="00EB6455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EB6455"/>
    <w:rPr>
      <w:rFonts w:ascii="Times New Roman" w:eastAsia="宋体" w:hAnsi="Times New Roman" w:cs="Traditional Arabic"/>
      <w:color w:val="000000"/>
      <w:kern w:val="0"/>
      <w:sz w:val="18"/>
      <w:szCs w:val="18"/>
      <w:lang w:eastAsia="en-US"/>
    </w:rPr>
  </w:style>
  <w:style w:type="paragraph" w:styleId="a8">
    <w:name w:val="header"/>
    <w:basedOn w:val="a"/>
    <w:link w:val="Char2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8"/>
    <w:uiPriority w:val="99"/>
    <w:rsid w:val="00DF5A57"/>
    <w:rPr>
      <w:rFonts w:ascii="Times New Roman" w:eastAsia="宋体" w:hAnsi="Times New Roman" w:cs="Traditional Arabic"/>
      <w:color w:val="000000"/>
      <w:kern w:val="0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Documents%20and%20Settings\apomosap\My%20Documents\My%20Pictures\logo_islamhouse.tif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slamhouse.com/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272</Words>
  <Characters>358</Characters>
  <Application>Microsoft Office Word</Application>
  <DocSecurity>0</DocSecurity>
  <Lines>32</Lines>
  <Paragraphs>23</Paragraphs>
  <ScaleCrop>false</ScaleCrop>
  <Manager/>
  <Company>islamhouse.com</Company>
  <LinksUpToDate>false</LinksUpToDate>
  <CharactersWithSpaces>607</CharactersWithSpaces>
  <SharedDoc>false</SharedDoc>
  <HyperlinkBase>www.islamhouse.com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触摸妇女是否破坏小净</dc:title>
  <dc:subject>触摸妇女是否破坏小净</dc:subject>
  <dc:creator>伊斯兰问答网站_x000d_</dc:creator>
  <cp:keywords>触摸妇女是否破坏小净</cp:keywords>
  <dc:description>触摸妇女是否破坏小净</dc:description>
  <cp:lastModifiedBy>HP</cp:lastModifiedBy>
  <cp:revision>3</cp:revision>
  <dcterms:created xsi:type="dcterms:W3CDTF">2015-01-09T14:01:00Z</dcterms:created>
  <dcterms:modified xsi:type="dcterms:W3CDTF">2015-01-25T14:29:00Z</dcterms:modified>
  <cp:category/>
</cp:coreProperties>
</file>