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AD2E8F" w:rsidRPr="00A27EDA" w:rsidRDefault="00AD2E8F" w:rsidP="00AF0D28">
      <w:pPr>
        <w:bidi w:val="0"/>
        <w:spacing w:beforeLines="50"/>
        <w:jc w:val="center"/>
        <w:rPr>
          <w:rFonts w:ascii="STLiti" w:eastAsia="STLiti" w:hAnsi="SimSun" w:cs="SimSun"/>
          <w:color w:val="800000"/>
          <w:sz w:val="72"/>
          <w:szCs w:val="72"/>
          <w:rtl/>
          <w:lang w:eastAsia="zh-CN"/>
        </w:rPr>
      </w:pPr>
      <w:r w:rsidRPr="00A27EDA">
        <w:rPr>
          <w:rFonts w:ascii="STLiti" w:eastAsia="STLiti" w:hAnsi="SimSun" w:cs="SimSun" w:hint="eastAsia"/>
          <w:color w:val="800000"/>
          <w:sz w:val="72"/>
          <w:szCs w:val="72"/>
          <w:lang w:eastAsia="zh-CN"/>
        </w:rPr>
        <w:t>崇拜主</w:t>
      </w:r>
    </w:p>
    <w:p w:rsidR="00AD2E8F" w:rsidRPr="00AD2E8F" w:rsidRDefault="00AD2E8F" w:rsidP="00AD2E8F">
      <w:pPr>
        <w:bidi w:val="0"/>
        <w:spacing w:beforeLines="50"/>
        <w:jc w:val="center"/>
        <w:rPr>
          <w:rFonts w:ascii="STLiti" w:eastAsia="STLiti" w:hAnsi="SimSun" w:cs="SimSun"/>
          <w:color w:val="810000"/>
          <w:sz w:val="72"/>
          <w:szCs w:val="72"/>
          <w:lang w:eastAsia="zh-CN"/>
        </w:rPr>
      </w:pPr>
      <w:r w:rsidRPr="00A27EDA">
        <w:rPr>
          <w:rFonts w:ascii="STLiti" w:eastAsia="STLiti" w:hAnsi="SimSun" w:cs="SimSun" w:hint="eastAsia"/>
          <w:color w:val="800000"/>
          <w:sz w:val="72"/>
          <w:szCs w:val="72"/>
          <w:lang w:eastAsia="zh-CN"/>
        </w:rPr>
        <w:t>对人类行为的影响</w:t>
      </w:r>
    </w:p>
    <w:p w:rsidR="00AD2E8F" w:rsidRDefault="00AD2E8F" w:rsidP="00AD2E8F">
      <w:pPr>
        <w:bidi w:val="0"/>
        <w:spacing w:beforeLines="50"/>
        <w:jc w:val="center"/>
        <w:rPr>
          <w:rFonts w:ascii="SimSun" w:eastAsiaTheme="minorEastAsia" w:hAnsi="SimSun" w:cs="SimSun"/>
          <w:color w:val="810000"/>
          <w:sz w:val="34"/>
          <w:szCs w:val="34"/>
          <w:lang w:eastAsia="zh-CN"/>
        </w:rPr>
      </w:pPr>
    </w:p>
    <w:p w:rsidR="00EB6455" w:rsidRDefault="00EB6455" w:rsidP="00AD2E8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Default="00AD2E8F" w:rsidP="00104DC4">
      <w:pPr>
        <w:bidi w:val="0"/>
        <w:spacing w:beforeLines="5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العبادة وأثرها في سلوك الإنسان 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AD2E8F" w:rsidRDefault="00AD2E8F" w:rsidP="00AD2E8F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AD2E8F" w:rsidRDefault="00AD2E8F" w:rsidP="00AD2E8F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AD2E8F" w:rsidP="00AD2E8F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伊斯兰之光</w:t>
      </w:r>
    </w:p>
    <w:p w:rsidR="0080665C" w:rsidRPr="0080665C" w:rsidRDefault="00AD2E8F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>موقع نور الإسلام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A27ED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A27EDA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D2E8F" w:rsidRDefault="00AD2E8F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104DC4" w:rsidRPr="00AD2E8F" w:rsidRDefault="00AD2E8F" w:rsidP="008C1908">
      <w:pPr>
        <w:spacing w:beforeLines="50" w:afterLines="50" w:line="460" w:lineRule="exact"/>
        <w:jc w:val="center"/>
        <w:rPr>
          <w:rFonts w:ascii="SimSun" w:eastAsiaTheme="minorEastAsia" w:hAnsi="SimSun" w:cs="SimSun"/>
          <w:b/>
          <w:bCs/>
          <w:color w:val="002060"/>
          <w:sz w:val="48"/>
          <w:szCs w:val="48"/>
          <w:lang w:eastAsia="zh-CN"/>
        </w:rPr>
      </w:pPr>
      <w:r w:rsidRPr="00AD2E8F">
        <w:rPr>
          <w:rFonts w:ascii="SimSun" w:eastAsiaTheme="minorEastAsia" w:hAnsi="SimSun" w:cs="SimSun"/>
          <w:b/>
          <w:bCs/>
          <w:color w:val="002060"/>
          <w:sz w:val="48"/>
          <w:szCs w:val="48"/>
          <w:lang w:eastAsia="zh-CN"/>
        </w:rPr>
        <w:t>崇拜主对人类行为的影响</w:t>
      </w:r>
    </w:p>
    <w:p w:rsidR="00AD2E8F" w:rsidRPr="006412A0" w:rsidRDefault="00AD2E8F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AD2E8F" w:rsidRDefault="00AD2E8F" w:rsidP="00AD2E8F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Theme="minorEastAsia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一切赞颂属于安拉乎，我们赞颂主、求主佑助、求主宽恕，求主保佑我们免遭自身恶行的伤害；受主指引者无人能迷误之，遭主弃绝者无人能引导之；我见证只有安拉乎是应受崇拜的主，独一无二的主；我见证先知穆罕默德是主的仆人和使者，愿主赐福安于他和圣裔及全体圣伴们！</w:t>
      </w:r>
    </w:p>
    <w:p w:rsidR="00EC2A43" w:rsidRPr="00EC2A43" w:rsidRDefault="00EC2A43" w:rsidP="00EC2A43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Theme="minorEastAsia" w:hAnsi="DFKai-SB" w:cs="SimSun"/>
          <w:sz w:val="40"/>
          <w:szCs w:val="40"/>
          <w:lang w:eastAsia="zh-CN"/>
        </w:rPr>
      </w:pPr>
    </w:p>
    <w:p w:rsidR="00AD2E8F" w:rsidRPr="00AD2E8F" w:rsidRDefault="00AD2E8F" w:rsidP="00EC2A43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="DFKai-SB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“信士们啊！你们要虔诚地敬畏安拉乎，只应以顺从者的身份死亡。”（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3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102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AD2E8F" w:rsidRPr="00AD2E8F" w:rsidRDefault="00AD2E8F" w:rsidP="00EC2A43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="DFKai-SB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“世人啊！你们要敬畏造化了你们的主，他创造一人，并从中造出其配偶，由他俩繁衍出许许多多的男女。你们要敬畏你们相互以其名义进行诉求的主，并敬重亲属关系，安拉乎是监察你们的主。”（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4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1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AD2E8F" w:rsidRPr="00AD2E8F" w:rsidRDefault="00AD2E8F" w:rsidP="00EC2A43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="DFKai-SB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lastRenderedPageBreak/>
        <w:t>“﹝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70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﹞信士们啊！你们要敬畏安拉乎，说正确的话，﹝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71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﹞安拉乎就会改善你们的行为，宽恕你们的罪过。顺从安拉乎及其使者的人必获巨大的成功。”（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33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70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－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71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EC2A43" w:rsidRDefault="00EC2A43" w:rsidP="00AD2E8F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DFKai-SB" w:eastAsiaTheme="minorEastAsia" w:hAnsi="DFKai-SB" w:cs="SimSun"/>
          <w:sz w:val="40"/>
          <w:szCs w:val="40"/>
          <w:lang w:eastAsia="zh-CN"/>
        </w:rPr>
      </w:pPr>
    </w:p>
    <w:p w:rsidR="00AD2E8F" w:rsidRPr="00AD2E8F" w:rsidRDefault="00AD2E8F" w:rsidP="00EC2A43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DFKai-SB" w:eastAsia="DFKai-SB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安拉乎的仆民啊！</w:t>
      </w:r>
    </w:p>
    <w:p w:rsidR="00AD2E8F" w:rsidRPr="00AD2E8F" w:rsidRDefault="00AD2E8F" w:rsidP="00EC2A43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="DFKai-SB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首先我嘱告自己和你们要敬畏并顺从主，因为人类唯有如此才能今世成功、后世获救。</w:t>
      </w:r>
    </w:p>
    <w:p w:rsidR="00EC2A43" w:rsidRDefault="00EC2A43" w:rsidP="00AD2E8F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DFKai-SB" w:eastAsiaTheme="minorEastAsia" w:hAnsi="DFKai-SB" w:cs="SimSun"/>
          <w:sz w:val="40"/>
          <w:szCs w:val="40"/>
          <w:lang w:eastAsia="zh-CN"/>
        </w:rPr>
      </w:pPr>
    </w:p>
    <w:p w:rsidR="00AD2E8F" w:rsidRPr="00AD2E8F" w:rsidRDefault="00AD2E8F" w:rsidP="00EC2A43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DFKai-SB" w:eastAsia="DFKai-SB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各位穆斯林：</w:t>
      </w: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="DFKai-SB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造物主创造人类是为了一个伟大而神圣的目的，即顺从和崇拜主。这在《古兰经》中说得非常明白：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“我创造精灵和人类，只是为了崇拜我。我既不向他们要任何给养，也不要他们供奉我。安拉乎是供给万物的主，是至强至坚的主。”（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51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56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－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58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="DFKai-SB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主将此项任务作为考验和选拔人类的试题，同时也将经受考验的艰辛定为人生必经的永恒主</w:t>
      </w:r>
      <w:r w:rsidRPr="00AD2E8F">
        <w:rPr>
          <w:rFonts w:ascii="DFKai-SB" w:eastAsia="DFKai-SB" w:hAnsi="DFKai-SB" w:cs="SimSun"/>
          <w:sz w:val="40"/>
          <w:szCs w:val="40"/>
          <w:lang w:eastAsia="zh-CN"/>
        </w:rPr>
        <w:lastRenderedPageBreak/>
        <w:t>题：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“世人以为只要声称已经皈依，就可任其不受考验吗？我已考验过他们的前人。安拉乎必知诚实的人，也必知说谎的人。”（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29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2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－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3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="DFKai-SB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既然崇拜主是造化人类的首要目的，也是人类生存的首要任务，那么崇拜主有哪些内容？仅仅是指履行主命功修和副功及各项礼仪？还是指更广泛的领域？崇拜主的意义和奥秘何在？</w:t>
      </w: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="DFKai-SB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崇拜主，就是怀着畏惧、希望和热爱的心情顺从和敬奉至尊无比的主，崇拜主的最大要素是热爱主。</w:t>
      </w: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="DFKai-SB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《古兰经》中强调信士必须热爱主，其他人或物不得分享对主的这种爱：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“你说：‘如果你们认为自己的父母、子女、兄弟、妻室、家族、所赚的钱财、怕萧条的生意和满意的住宅，比起安拉乎和他的使者及为主奋斗更为可爱，那你们就等着安拉乎的指令降临吧！’”（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9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24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="DFKai-SB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这段经文明确要求信士除了热爱主之外，还要热爱主的使者和他所带来的一切，这也证实了</w:t>
      </w:r>
      <w:r w:rsidRPr="00AD2E8F">
        <w:rPr>
          <w:rFonts w:ascii="DFKai-SB" w:eastAsia="DFKai-SB" w:hAnsi="DFKai-SB" w:cs="SimSun"/>
          <w:sz w:val="40"/>
          <w:szCs w:val="40"/>
          <w:lang w:eastAsia="zh-CN"/>
        </w:rPr>
        <w:lastRenderedPageBreak/>
        <w:t>先知（主赐福安）所说：</w:t>
      </w:r>
      <w:r w:rsidRPr="00AD2E8F">
        <w:rPr>
          <w:rFonts w:ascii="DFKai-SB" w:eastAsia="DFKai-SB" w:hAnsi="DFKai-SB" w:cs="SimSun"/>
          <w:color w:val="00B150"/>
          <w:sz w:val="40"/>
          <w:szCs w:val="40"/>
          <w:lang w:eastAsia="zh-CN"/>
        </w:rPr>
        <w:t>“你们任何人只有爱我胜过自己的父母、儿女和所有的人，才算是真信士。”</w:t>
      </w:r>
      <w:r w:rsidRPr="00AD2E8F">
        <w:rPr>
          <w:rFonts w:ascii="DFKai-SB" w:eastAsia="DFKai-SB" w:hAnsi="DFKai-SB" w:cs="SimSun"/>
          <w:sz w:val="40"/>
          <w:szCs w:val="40"/>
          <w:lang w:eastAsia="zh-CN"/>
        </w:rPr>
        <w:t>（艾奈斯·本马立克传述《布哈里圣训录》第</w:t>
      </w:r>
      <w:r w:rsidRPr="00AD2E8F">
        <w:rPr>
          <w:rFonts w:ascii="DFKai-SB" w:eastAsia="DFKai-SB" w:hAnsi="DFKai-SB" w:cs="Tahoma"/>
          <w:sz w:val="40"/>
          <w:szCs w:val="40"/>
          <w:lang w:eastAsia="zh-CN"/>
        </w:rPr>
        <w:t>15</w:t>
      </w:r>
      <w:r w:rsidRPr="00AD2E8F">
        <w:rPr>
          <w:rFonts w:ascii="DFKai-SB" w:eastAsia="DFKai-SB" w:hAnsi="DFKai-SB" w:cs="SimSun"/>
          <w:sz w:val="40"/>
          <w:szCs w:val="40"/>
          <w:lang w:eastAsia="zh-CN"/>
        </w:rPr>
        <w:t>段、《穆斯林圣训录》第</w:t>
      </w:r>
      <w:r w:rsidRPr="00AD2E8F">
        <w:rPr>
          <w:rFonts w:ascii="DFKai-SB" w:eastAsia="DFKai-SB" w:hAnsi="DFKai-SB" w:cs="Tahoma"/>
          <w:sz w:val="40"/>
          <w:szCs w:val="40"/>
          <w:lang w:eastAsia="zh-CN"/>
        </w:rPr>
        <w:t>70</w:t>
      </w:r>
      <w:r w:rsidRPr="00AD2E8F">
        <w:rPr>
          <w:rFonts w:ascii="DFKai-SB" w:eastAsia="DFKai-SB" w:hAnsi="DFKai-SB" w:cs="SimSun"/>
          <w:sz w:val="40"/>
          <w:szCs w:val="40"/>
          <w:lang w:eastAsia="zh-CN"/>
        </w:rPr>
        <w:t>段）</w:t>
      </w:r>
    </w:p>
    <w:p w:rsidR="003D5AD0" w:rsidRDefault="003D5AD0" w:rsidP="00AD2E8F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DFKai-SB" w:eastAsiaTheme="minorEastAsia" w:hAnsi="DFKai-SB" w:cs="SimSun"/>
          <w:sz w:val="40"/>
          <w:szCs w:val="40"/>
          <w:lang w:eastAsia="zh-CN"/>
        </w:rPr>
      </w:pP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DFKai-SB" w:eastAsia="DFKai-SB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安拉乎的仆民啊！</w:t>
      </w: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="DFKai-SB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崇拜一词，指安拉乎喜欢的一切明暗的言行，包括按时礼拜、缴纳天课、莱麦丹斋戒、朝觐天房、诚实守信、孝顺父母、接续骨肉、履行诺言、命人行善、止人作恶、与不信者和伪信者作斗争、帮助邻居、体恤孤儿、救助贫困、款待游子、善待属下、怜悯动物、向主祈祷、赞主不绝、诵读《古兰经》，等等···</w:t>
      </w:r>
    </w:p>
    <w:p w:rsidR="003D5AD0" w:rsidRDefault="003D5AD0" w:rsidP="00AD2E8F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DFKai-SB" w:eastAsiaTheme="minorEastAsia" w:hAnsi="DFKai-SB" w:cs="SimSun"/>
          <w:sz w:val="40"/>
          <w:szCs w:val="40"/>
          <w:lang w:eastAsia="zh-CN"/>
        </w:rPr>
      </w:pP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Theme="minorEastAsia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从这个意义上讲，崇拜主的内容涵盖了生活的方方面面，它将所有的一切：从吃喝拉撒睡的礼仪到国家建设、治国方略、金融政策、公共事务、处罚规定、国际关系准则等，全都有机地联</w:t>
      </w:r>
      <w:r w:rsidRPr="00AD2E8F">
        <w:rPr>
          <w:rFonts w:ascii="DFKai-SB" w:eastAsia="DFKai-SB" w:hAnsi="DFKai-SB" w:cs="SimSun"/>
          <w:sz w:val="40"/>
          <w:szCs w:val="40"/>
          <w:lang w:eastAsia="zh-CN"/>
        </w:rPr>
        <w:lastRenderedPageBreak/>
        <w:t>系在了一起。因此，我们注意到《古兰经》针对生活的各个领域颁布了不同的法令，如：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“信士们啊！杀人抵命已成为你们的定制。”（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2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178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Theme="minorEastAsia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“如果你们有人临终留下遗产，就必须合理地为父母和近亲立遗嘱。”（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2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180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Theme="minorEastAsia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“信士们啊！斋戒已成为你们的定制，犹如曾为你们前人的定制一样，以便你们有所敬畏。”（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2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183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="DFKai-SB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“你们已被命令作战，那是你们不愿做的事，也许你们厌恶的事情会对你们有好处。”（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2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216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3D5AD0" w:rsidRDefault="003D5AD0" w:rsidP="00AD2E8F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DFKai-SB" w:eastAsiaTheme="minorEastAsia" w:hAnsi="DFKai-SB" w:cs="SimSun"/>
          <w:sz w:val="40"/>
          <w:szCs w:val="40"/>
          <w:lang w:eastAsia="zh-CN"/>
        </w:rPr>
      </w:pP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DFKai-SB" w:eastAsia="DFKai-SB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各位教胞：</w:t>
      </w: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="DFKai-SB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人类是物质和精神的复合体，有着不同的思想和爱好。构造如此特殊的被造物，只有创造了他的主才了解其底细，知道如何修理他和照顾其需求：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“至妙至晓的造物主岂有不知之事？”（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67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14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Theme="minorEastAsia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至尊主规定人类必须履行的主命义务和崇拜</w:t>
      </w:r>
      <w:r w:rsidRPr="00AD2E8F">
        <w:rPr>
          <w:rFonts w:ascii="DFKai-SB" w:eastAsia="DFKai-SB" w:hAnsi="DFKai-SB" w:cs="SimSun"/>
          <w:sz w:val="40"/>
          <w:szCs w:val="40"/>
          <w:lang w:eastAsia="zh-CN"/>
        </w:rPr>
        <w:lastRenderedPageBreak/>
        <w:t>功修，其实对人类的今后两世都大有裨益。这些功修使人与主密切联系，把人从物质的奴役中解放出来，将其理想提升到最高境界，并一再提醒人不要局限于地面，也不要被物质生活所迷惑。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Theme="minorEastAsia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即便除了这些功修的实际作用之外，我们还没有完全掌握其全部奥秘所在，但它已经给我们带来了足够多的益处。我们确信这些功修尚有许多未被发现的秘密和哲理，有待于我们每个人尽力运用主所赐的知识和领悟力去进一步揭示。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Theme="minorEastAsia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愿主以伟大的《古兰经》赐福我和你们，使我们大家受益于天经的启示和教诲。</w:t>
      </w:r>
    </w:p>
    <w:p w:rsidR="00104DC4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jc w:val="both"/>
        <w:rPr>
          <w:rFonts w:ascii="DFKai-SB" w:eastAsia="DFKai-SB" w:hAnsi="DFKai-SB" w:cs="SimSun"/>
          <w:color w:val="auto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我就讲这些，祈望主饶恕我和你们以及所有的穆斯林，大家向主忏悔吧！主是至恕至慈</w:t>
      </w:r>
      <w:r w:rsidRPr="00AD2E8F">
        <w:rPr>
          <w:rFonts w:ascii="DFKai-SB" w:eastAsia="DFKai-SB" w:hAnsi="DFKai-SB" w:cs="SimSun"/>
          <w:color w:val="auto"/>
          <w:sz w:val="40"/>
          <w:szCs w:val="40"/>
          <w:lang w:eastAsia="zh-CN"/>
        </w:rPr>
        <w:t>的。</w:t>
      </w:r>
    </w:p>
    <w:p w:rsidR="00AD2E8F" w:rsidRPr="00AD2E8F" w:rsidRDefault="00AD2E8F" w:rsidP="00AD2E8F">
      <w:pPr>
        <w:bidi w:val="0"/>
        <w:spacing w:line="360" w:lineRule="auto"/>
        <w:jc w:val="both"/>
        <w:rPr>
          <w:rFonts w:ascii="DFKai-SB" w:eastAsia="DFKai-SB" w:hAnsi="DFKai-SB" w:cs="SimSun"/>
          <w:color w:val="auto"/>
          <w:sz w:val="40"/>
          <w:szCs w:val="40"/>
          <w:lang w:eastAsia="zh-CN"/>
        </w:rPr>
      </w:pPr>
    </w:p>
    <w:p w:rsidR="00AD2E8F" w:rsidRPr="00AD2E8F" w:rsidRDefault="00AD2E8F" w:rsidP="00AD2E8F">
      <w:pPr>
        <w:bidi w:val="0"/>
        <w:spacing w:line="360" w:lineRule="auto"/>
        <w:jc w:val="both"/>
        <w:rPr>
          <w:rFonts w:ascii="DFKai-SB" w:eastAsia="DFKai-SB" w:hAnsi="DFKai-SB" w:cs="SimSun"/>
          <w:color w:val="auto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color w:val="810000"/>
          <w:sz w:val="40"/>
          <w:szCs w:val="40"/>
          <w:lang w:eastAsia="zh-CN"/>
        </w:rPr>
        <w:t>第二部分</w:t>
      </w:r>
    </w:p>
    <w:p w:rsidR="00AD2E8F" w:rsidRPr="00AD2E8F" w:rsidRDefault="00AD2E8F" w:rsidP="00AD2E8F">
      <w:pPr>
        <w:bidi w:val="0"/>
        <w:spacing w:line="360" w:lineRule="auto"/>
        <w:jc w:val="both"/>
        <w:rPr>
          <w:rFonts w:ascii="DFKai-SB" w:eastAsia="DFKai-SB" w:hAnsi="DFKai-SB" w:cs="SimSun"/>
          <w:color w:val="auto"/>
          <w:sz w:val="40"/>
          <w:szCs w:val="40"/>
          <w:lang w:eastAsia="zh-CN"/>
        </w:rPr>
      </w:pP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="DFKai-SB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赞颂安拉乎——万世之主，善果属于敬主之人，不义者将自食恶果。我见证只有安拉乎是应</w:t>
      </w:r>
      <w:r w:rsidRPr="00AD2E8F">
        <w:rPr>
          <w:rFonts w:ascii="DFKai-SB" w:eastAsia="DFKai-SB" w:hAnsi="DFKai-SB" w:cs="SimSun"/>
          <w:sz w:val="40"/>
          <w:szCs w:val="40"/>
          <w:lang w:eastAsia="zh-CN"/>
        </w:rPr>
        <w:lastRenderedPageBreak/>
        <w:t>受崇拜的主，独一无二的主，贤良们的监护主；我见证先知穆罕默德是主的仆人和诚实可信的使者，愿主赐福安于他和圣裔及全体圣伴们！</w:t>
      </w:r>
    </w:p>
    <w:p w:rsidR="003D5AD0" w:rsidRDefault="003D5AD0" w:rsidP="00AD2E8F">
      <w:pPr>
        <w:widowControl w:val="0"/>
        <w:autoSpaceDE w:val="0"/>
        <w:autoSpaceDN w:val="0"/>
        <w:bidi w:val="0"/>
        <w:adjustRightInd w:val="0"/>
        <w:spacing w:line="360" w:lineRule="auto"/>
        <w:rPr>
          <w:rFonts w:ascii="DFKai-SB" w:eastAsiaTheme="minorEastAsia" w:hAnsi="DFKai-SB" w:cs="SimSun"/>
          <w:sz w:val="40"/>
          <w:szCs w:val="40"/>
          <w:lang w:eastAsia="zh-CN"/>
        </w:rPr>
      </w:pP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rPr>
          <w:rFonts w:ascii="DFKai-SB" w:eastAsia="DFKai-SB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安拉乎的仆民啊！</w:t>
      </w: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="DFKai-SB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我嘱告你们和我自己要敬畏并顺从主，千万不要违抗主和违反主的命令。</w:t>
      </w:r>
    </w:p>
    <w:p w:rsidR="003D5AD0" w:rsidRDefault="003D5AD0" w:rsidP="00AD2E8F">
      <w:pPr>
        <w:widowControl w:val="0"/>
        <w:autoSpaceDE w:val="0"/>
        <w:autoSpaceDN w:val="0"/>
        <w:bidi w:val="0"/>
        <w:adjustRightInd w:val="0"/>
        <w:spacing w:line="360" w:lineRule="auto"/>
        <w:rPr>
          <w:rFonts w:ascii="DFKai-SB" w:eastAsiaTheme="minorEastAsia" w:hAnsi="DFKai-SB" w:cs="SimSun"/>
          <w:sz w:val="40"/>
          <w:szCs w:val="40"/>
          <w:lang w:eastAsia="zh-CN"/>
        </w:rPr>
      </w:pP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rPr>
          <w:rFonts w:ascii="DFKai-SB" w:eastAsia="DFKai-SB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各位穆斯林：</w:t>
      </w: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="DFKai-SB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礼拜是教门的支柱，是伊斯兰第二大要素，让我们观察和思考这项功修的奥秘。我们发现礼拜要求清洁卫生和着装美观，要求礼拜者的衣服、身体和礼拜地点必须干净，不容有任何污秽肮脏的东西，将大净和小净作为礼拜的必要条件。真所谓礼拜是天堂的钥匙，净身是礼拜的钥匙。至尊主命令我们：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“信士们啊！当你们起身去礼拜时，先要洗脸、洗手至肘、抹头、洗脚至踝，如果破了大净则洗全身。”（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5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6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AD2E8F" w:rsidRPr="00AD2E8F" w:rsidRDefault="00AD2E8F" w:rsidP="00AD2E8F">
      <w:pPr>
        <w:widowControl w:val="0"/>
        <w:autoSpaceDE w:val="0"/>
        <w:autoSpaceDN w:val="0"/>
        <w:bidi w:val="0"/>
        <w:adjustRightInd w:val="0"/>
        <w:spacing w:line="360" w:lineRule="auto"/>
        <w:rPr>
          <w:rFonts w:ascii="DFKai-SB" w:eastAsia="DFKai-SB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lastRenderedPageBreak/>
        <w:t>礼拜也是一种精神力量，它有助于信士面对生活和教门中的各种困难，为此至尊主说：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“信士们啊！你们要以忍耐和礼拜求助于安拉乎，安拉乎与坚忍者同在。”（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2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153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="DFKai-SB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对此伊本甘义目（主降慈悯）解释说：“面对生活和教门中遇到的各种困难，人可以借助的最大手段是：忍耐和礼拜。”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礼拜更是一种道德力量，它能培养信士一种强大的耐力，能够远离奸淫和作恶，并在遇到灾祸时不焦不躁，获得好处时不吝啬小气。礼拜确实能在信士的心中根植敬畏主和遵纪守法的意识，使人养成守时和惜时的习惯，能够克服懒惰、任性等其它人性弱点。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对此至尊主说：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“〔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19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〕人类生性浮躁，〔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20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〕遭受灾祸时焦躁不安，〔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21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〕获得好处时吝啬小气。〔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22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〕只有礼拜者除外，〔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23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〕他们经常礼拜···”（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70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19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－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23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还说：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“你要礼拜，礼拜确实能抑制奸淫和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lastRenderedPageBreak/>
        <w:t>犯罪。”（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29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45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礼拜还是一种体育锻炼，它要求礼拜者遵守秩序，人们在集体礼拜时肩并肩、脚挨脚地紧密排班和整齐排列的情景是多么的壮观啊！伊玛目入拜前要求跟众排列整齐，就像先知（主赐福安）曾在礼拜时经常提醒的那样：</w:t>
      </w:r>
      <w:r w:rsidRPr="00AD2E8F">
        <w:rPr>
          <w:rFonts w:ascii="DFKai-SB" w:eastAsia="DFKai-SB" w:hAnsi="DFKai-SB" w:cs="SimSun"/>
          <w:color w:val="00B150"/>
          <w:sz w:val="40"/>
          <w:szCs w:val="40"/>
          <w:lang w:eastAsia="zh-CN"/>
        </w:rPr>
        <w:t>“你们要排列整齐，因为排列整齐是礼拜完美的表现。”</w:t>
      </w:r>
      <w:r w:rsidRPr="00AD2E8F">
        <w:rPr>
          <w:rFonts w:ascii="DFKai-SB" w:eastAsia="DFKai-SB" w:hAnsi="DFKai-SB" w:cs="SimSun"/>
          <w:sz w:val="40"/>
          <w:szCs w:val="40"/>
          <w:lang w:eastAsia="zh-CN"/>
        </w:rPr>
        <w:t>（艾奈斯传述《布哈里圣训录》第</w:t>
      </w:r>
      <w:r w:rsidRPr="00AD2E8F">
        <w:rPr>
          <w:rFonts w:ascii="DFKai-SB" w:eastAsia="DFKai-SB" w:hAnsi="DFKai-SB" w:cs="Tahoma"/>
          <w:sz w:val="40"/>
          <w:szCs w:val="40"/>
          <w:lang w:eastAsia="zh-CN"/>
        </w:rPr>
        <w:t>723</w:t>
      </w:r>
      <w:r w:rsidRPr="00AD2E8F">
        <w:rPr>
          <w:rFonts w:ascii="DFKai-SB" w:eastAsia="DFKai-SB" w:hAnsi="DFKai-SB" w:cs="SimSun"/>
          <w:sz w:val="40"/>
          <w:szCs w:val="40"/>
          <w:lang w:eastAsia="zh-CN"/>
        </w:rPr>
        <w:t>段、《穆斯林圣训录》第</w:t>
      </w:r>
      <w:r w:rsidRPr="00AD2E8F">
        <w:rPr>
          <w:rFonts w:ascii="DFKai-SB" w:eastAsia="DFKai-SB" w:hAnsi="DFKai-SB" w:cs="Tahoma"/>
          <w:sz w:val="40"/>
          <w:szCs w:val="40"/>
          <w:lang w:eastAsia="zh-CN"/>
        </w:rPr>
        <w:t>433</w:t>
      </w:r>
      <w:r w:rsidRPr="00AD2E8F">
        <w:rPr>
          <w:rFonts w:ascii="DFKai-SB" w:eastAsia="DFKai-SB" w:hAnsi="DFKai-SB" w:cs="SimSun"/>
          <w:sz w:val="40"/>
          <w:szCs w:val="40"/>
          <w:lang w:eastAsia="zh-CN"/>
        </w:rPr>
        <w:t>段）</w:t>
      </w:r>
    </w:p>
    <w:p w:rsidR="00AD2E8F" w:rsidRP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="DFKai-SB" w:hAnsi="DFKai-SB" w:cs="SimSun"/>
          <w:color w:val="auto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sz w:val="40"/>
          <w:szCs w:val="40"/>
          <w:lang w:eastAsia="zh-CN"/>
        </w:rPr>
        <w:t>还说：</w:t>
      </w:r>
      <w:r w:rsidRPr="00AD2E8F">
        <w:rPr>
          <w:rFonts w:ascii="DFKai-SB" w:eastAsia="DFKai-SB" w:hAnsi="DFKai-SB" w:cs="SimSun"/>
          <w:color w:val="00B150"/>
          <w:sz w:val="40"/>
          <w:szCs w:val="40"/>
          <w:lang w:eastAsia="zh-CN"/>
        </w:rPr>
        <w:t>“设立伊玛目就是要人们跟随他，所以你们要和伊玛目保持一致。当他鞠躬时你们跟着鞠躬；他念：‘安拉乎已听到赞颂者的赞词！’时，你们念：‘主啊！一切赞颂只属于您。’；他叩头时，你们也跟着叩头；他跪着念赞词时，你们也都跪着念赞词。你们在礼拜时要排列整齐，因为排列整齐是礼拜完美的表现。”</w:t>
      </w: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（艾卜胡莱赖传述《布哈里圣训录》第</w:t>
      </w:r>
      <w:r w:rsidRPr="003D5AD0">
        <w:rPr>
          <w:rFonts w:ascii="DFKai-SB" w:eastAsia="DFKai-SB" w:hAnsi="DFKai-SB" w:cs="Tahoma"/>
          <w:color w:val="auto"/>
          <w:sz w:val="40"/>
          <w:szCs w:val="40"/>
          <w:lang w:eastAsia="zh-CN"/>
        </w:rPr>
        <w:t>722</w:t>
      </w: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段、《穆斯林圣训录》第</w:t>
      </w:r>
      <w:r w:rsidRPr="003D5AD0">
        <w:rPr>
          <w:rFonts w:ascii="DFKai-SB" w:eastAsia="DFKai-SB" w:hAnsi="DFKai-SB" w:cs="Tahoma"/>
          <w:color w:val="auto"/>
          <w:sz w:val="40"/>
          <w:szCs w:val="40"/>
          <w:lang w:eastAsia="zh-CN"/>
        </w:rPr>
        <w:t>414</w:t>
      </w: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段）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rPr>
          <w:rFonts w:ascii="DFKai-SB" w:eastAsiaTheme="minorEastAsia" w:hAnsi="DFKai-SB" w:cs="SimSun"/>
          <w:color w:val="C10000"/>
          <w:sz w:val="40"/>
          <w:szCs w:val="40"/>
          <w:lang w:eastAsia="zh-CN"/>
        </w:rPr>
      </w:pP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lastRenderedPageBreak/>
        <w:t>现在让我们遵照主的命令，祝福人类的精华和正道领袖——先知穆罕默德，至尊主说：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“安拉乎和他的天神们在祝福先知，信士们啊！你们应当为他祈福，应当向他祝安。”（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33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56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color w:val="00B150"/>
          <w:sz w:val="40"/>
          <w:szCs w:val="40"/>
          <w:lang w:eastAsia="zh-CN"/>
        </w:rPr>
      </w:pP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先知（主赐福安）也说过：</w:t>
      </w:r>
      <w:r w:rsidRPr="00AD2E8F">
        <w:rPr>
          <w:rFonts w:ascii="DFKai-SB" w:eastAsia="DFKai-SB" w:hAnsi="DFKai-SB" w:cs="SimSun"/>
          <w:color w:val="00B150"/>
          <w:sz w:val="40"/>
          <w:szCs w:val="40"/>
          <w:lang w:eastAsia="zh-CN"/>
        </w:rPr>
        <w:t>“谁祝福我一次，安拉乎必祝福他十次。”（《穆斯林圣训录》第</w:t>
      </w:r>
      <w:r w:rsidRPr="00AD2E8F">
        <w:rPr>
          <w:rFonts w:ascii="DFKai-SB" w:eastAsia="DFKai-SB" w:hAnsi="DFKai-SB" w:cs="Tahoma"/>
          <w:color w:val="00B150"/>
          <w:sz w:val="40"/>
          <w:szCs w:val="40"/>
          <w:lang w:eastAsia="zh-CN"/>
        </w:rPr>
        <w:t>408</w:t>
      </w:r>
      <w:r w:rsidRPr="00AD2E8F">
        <w:rPr>
          <w:rFonts w:ascii="DFKai-SB" w:eastAsia="DFKai-SB" w:hAnsi="DFKai-SB" w:cs="SimSun"/>
          <w:color w:val="00B150"/>
          <w:sz w:val="40"/>
          <w:szCs w:val="40"/>
          <w:lang w:eastAsia="zh-CN"/>
        </w:rPr>
        <w:t>段）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color w:val="auto"/>
          <w:sz w:val="40"/>
          <w:szCs w:val="40"/>
          <w:lang w:eastAsia="zh-CN"/>
        </w:rPr>
      </w:pP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主啊！求您赐福安于您的仆人和使者——先知穆罕默德和圣洁的圣裔及全体圣伴们；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color w:val="auto"/>
          <w:sz w:val="40"/>
          <w:szCs w:val="40"/>
          <w:lang w:eastAsia="zh-CN"/>
        </w:rPr>
      </w:pP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主啊！求您喜爱秉持真理、公正执法的四大正统哈里发和正道领袖们。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color w:val="auto"/>
          <w:sz w:val="40"/>
          <w:szCs w:val="40"/>
          <w:lang w:eastAsia="zh-CN"/>
        </w:rPr>
      </w:pP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主啊！求您使我们敬畏您并向您忏悔，求您指引我们正道并使我们坚守您的正教；至强至恕的</w:t>
      </w:r>
      <w:r w:rsidR="003D5AD0">
        <w:rPr>
          <w:rFonts w:ascii="DFKai-SB" w:eastAsiaTheme="minorEastAsia" w:hAnsi="DFKai-SB" w:cs="SimSun" w:hint="eastAsia"/>
          <w:color w:val="auto"/>
          <w:sz w:val="40"/>
          <w:szCs w:val="40"/>
          <w:lang w:eastAsia="zh-CN"/>
        </w:rPr>
        <w:t>。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color w:val="auto"/>
          <w:sz w:val="40"/>
          <w:szCs w:val="40"/>
          <w:lang w:eastAsia="zh-CN"/>
        </w:rPr>
      </w:pP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主啊！求您不要使今世成为我们最大的烦恼和知识的极限，求您使我们和善人们一起凭借您的慈悯进入天堂。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color w:val="auto"/>
          <w:sz w:val="40"/>
          <w:szCs w:val="40"/>
          <w:lang w:eastAsia="zh-CN"/>
        </w:rPr>
      </w:pP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主啊！求您改善我们的护身信仰，改善我们</w:t>
      </w: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lastRenderedPageBreak/>
        <w:t>的今世生活，改善我们的后世归宿；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color w:val="auto"/>
          <w:sz w:val="40"/>
          <w:szCs w:val="40"/>
          <w:lang w:eastAsia="zh-CN"/>
        </w:rPr>
      </w:pP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主啊！求您赐给我们廉洁和虔诚，赐给我们正道和富足；求您使我们成为感谢恩典的人、忍受艰难的人、无论顺境和逆境都能赞颂您的人；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color w:val="auto"/>
          <w:sz w:val="40"/>
          <w:szCs w:val="40"/>
          <w:lang w:eastAsia="zh-CN"/>
        </w:rPr>
      </w:pP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主啊！求您让我们热爱您、喜欢热爱您的人、喜欢使我们进一步热爱您的行为；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color w:val="auto"/>
          <w:sz w:val="40"/>
          <w:szCs w:val="40"/>
          <w:lang w:eastAsia="zh-CN"/>
        </w:rPr>
      </w:pP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主啊！求您壮大伊斯兰和穆斯林，征服举伴行为和举伴主的人们；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color w:val="auto"/>
          <w:sz w:val="40"/>
          <w:szCs w:val="40"/>
          <w:lang w:eastAsia="zh-CN"/>
        </w:rPr>
      </w:pP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主啊！求您援助您的正教、天经、圣行和信民们。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color w:val="auto"/>
          <w:sz w:val="40"/>
          <w:szCs w:val="40"/>
          <w:lang w:eastAsia="zh-CN"/>
        </w:rPr>
      </w:pP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主啊！求您饶恕所有的男女信士和穆斯林，宽恕他们中的活人和亡人，您是至听至近、有求必应的主。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color w:val="auto"/>
          <w:sz w:val="40"/>
          <w:szCs w:val="40"/>
          <w:lang w:eastAsia="zh-CN"/>
        </w:rPr>
      </w:pP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主啊！求您改善我们的领导者们，使他们从事您喜欢的事业，迫使他们敬主从善，求您使我们的家园和所有穆斯林国家国泰民安；</w:t>
      </w:r>
    </w:p>
    <w:p w:rsidR="00AD2E8F" w:rsidRP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="DFKai-SB" w:hAnsi="DFKai-SB" w:cs="SimSun"/>
          <w:color w:val="auto"/>
          <w:sz w:val="40"/>
          <w:szCs w:val="40"/>
          <w:lang w:eastAsia="zh-CN"/>
        </w:rPr>
      </w:pP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我们的主啊！求您赐予我们今世幸福和后世幸福，使我们免遭火狱之灾。</w:t>
      </w:r>
    </w:p>
    <w:p w:rsidR="003D5AD0" w:rsidRDefault="003D5AD0" w:rsidP="00AD2E8F">
      <w:pPr>
        <w:widowControl w:val="0"/>
        <w:autoSpaceDE w:val="0"/>
        <w:autoSpaceDN w:val="0"/>
        <w:bidi w:val="0"/>
        <w:adjustRightInd w:val="0"/>
        <w:spacing w:line="360" w:lineRule="auto"/>
        <w:rPr>
          <w:rFonts w:ascii="DFKai-SB" w:eastAsiaTheme="minorEastAsia" w:hAnsi="DFKai-SB" w:cs="SimSun"/>
          <w:color w:val="auto"/>
          <w:sz w:val="40"/>
          <w:szCs w:val="40"/>
          <w:lang w:eastAsia="zh-CN"/>
        </w:rPr>
      </w:pPr>
    </w:p>
    <w:p w:rsidR="00AD2E8F" w:rsidRP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rPr>
          <w:rFonts w:ascii="DFKai-SB" w:eastAsia="DFKai-SB" w:hAnsi="DFKai-SB" w:cs="SimSun"/>
          <w:color w:val="auto"/>
          <w:sz w:val="40"/>
          <w:szCs w:val="40"/>
          <w:lang w:eastAsia="zh-CN"/>
        </w:rPr>
      </w:pP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安拉乎的仆民啊！</w:t>
      </w:r>
    </w:p>
    <w:p w:rsidR="003D5AD0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Theme="minorEastAsia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“安拉乎命令公正、行善、周济亲人，禁止奸淫、作恶、迫害他人。他告诫你们，以便你们觉悟。”（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16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90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p w:rsidR="00AD2E8F" w:rsidRPr="00AD2E8F" w:rsidRDefault="00AD2E8F" w:rsidP="003D5AD0">
      <w:pPr>
        <w:widowControl w:val="0"/>
        <w:autoSpaceDE w:val="0"/>
        <w:autoSpaceDN w:val="0"/>
        <w:bidi w:val="0"/>
        <w:adjustRightInd w:val="0"/>
        <w:spacing w:line="360" w:lineRule="auto"/>
        <w:ind w:firstLineChars="200" w:firstLine="800"/>
        <w:rPr>
          <w:rFonts w:ascii="DFKai-SB" w:eastAsia="DFKai-SB" w:hAnsi="DFKai-SB" w:cs="SimSun"/>
          <w:color w:val="C10000"/>
          <w:sz w:val="40"/>
          <w:szCs w:val="40"/>
          <w:lang w:eastAsia="zh-CN"/>
        </w:rPr>
      </w:pPr>
      <w:r w:rsidRPr="003D5AD0">
        <w:rPr>
          <w:rFonts w:ascii="DFKai-SB" w:eastAsia="DFKai-SB" w:hAnsi="DFKai-SB" w:cs="SimSun"/>
          <w:color w:val="auto"/>
          <w:sz w:val="40"/>
          <w:szCs w:val="40"/>
          <w:lang w:eastAsia="zh-CN"/>
        </w:rPr>
        <w:t>你们要赞颂伟大的主，主会赐福你们；要感谢主的恩典，主会加倍回赐你们，主说：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“你</w:t>
      </w:r>
    </w:p>
    <w:p w:rsidR="00AD2E8F" w:rsidRPr="00AD2E8F" w:rsidRDefault="00AD2E8F" w:rsidP="00AD2E8F">
      <w:pPr>
        <w:widowControl w:val="0"/>
        <w:autoSpaceDE w:val="0"/>
        <w:autoSpaceDN w:val="0"/>
        <w:bidi w:val="0"/>
        <w:adjustRightInd w:val="0"/>
        <w:spacing w:line="360" w:lineRule="auto"/>
        <w:rPr>
          <w:rFonts w:ascii="DFKai-SB" w:eastAsia="DFKai-SB" w:hAnsi="DFKai-SB" w:cs="SimSun"/>
          <w:color w:val="C10000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要礼拜，礼拜确实能抑制奸淫和犯罪，赞颂安拉乎是最重要的大事，安拉乎知晓你们的一切</w:t>
      </w:r>
    </w:p>
    <w:p w:rsidR="00AD2E8F" w:rsidRPr="003D5AD0" w:rsidRDefault="00AD2E8F" w:rsidP="00AD2E8F">
      <w:pPr>
        <w:bidi w:val="0"/>
        <w:spacing w:line="360" w:lineRule="auto"/>
        <w:jc w:val="both"/>
        <w:rPr>
          <w:rFonts w:ascii="DFKai-SB" w:eastAsiaTheme="minorEastAsia" w:hAnsi="DFKai-SB"/>
          <w:sz w:val="40"/>
          <w:szCs w:val="40"/>
          <w:lang w:eastAsia="zh-CN"/>
        </w:rPr>
      </w:pP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作为。”（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29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：</w:t>
      </w:r>
      <w:r w:rsidRPr="00AD2E8F">
        <w:rPr>
          <w:rFonts w:ascii="DFKai-SB" w:eastAsia="DFKai-SB" w:hAnsi="DFKai-SB" w:cs="Tahoma"/>
          <w:color w:val="C10000"/>
          <w:sz w:val="40"/>
          <w:szCs w:val="40"/>
          <w:lang w:eastAsia="zh-CN"/>
        </w:rPr>
        <w:t>45</w:t>
      </w:r>
      <w:r w:rsidRPr="00AD2E8F">
        <w:rPr>
          <w:rFonts w:ascii="DFKai-SB" w:eastAsia="DFKai-SB" w:hAnsi="DFKai-SB" w:cs="SimSun"/>
          <w:color w:val="C10000"/>
          <w:sz w:val="40"/>
          <w:szCs w:val="40"/>
          <w:lang w:eastAsia="zh-CN"/>
        </w:rPr>
        <w:t>）</w:t>
      </w:r>
    </w:p>
    <w:sectPr w:rsidR="00AD2E8F" w:rsidRPr="003D5AD0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BC3" w:rsidRDefault="00F04BC3" w:rsidP="00EB6455">
      <w:r>
        <w:separator/>
      </w:r>
    </w:p>
  </w:endnote>
  <w:endnote w:type="continuationSeparator" w:id="0">
    <w:p w:rsidR="00F04BC3" w:rsidRDefault="00F04BC3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18675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04B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186757">
        <w:pPr>
          <w:pStyle w:val="Footer"/>
          <w:jc w:val="center"/>
        </w:pPr>
        <w:r w:rsidRPr="00186757">
          <w:rPr>
            <w:color w:val="FFFFFF" w:themeColor="background1"/>
          </w:rPr>
        </w:r>
        <w:r w:rsidRPr="00186757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186757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A27EDA" w:rsidRPr="00A27EDA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F04BC3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BC3" w:rsidRDefault="00F04BC3" w:rsidP="00EB6455">
      <w:r>
        <w:separator/>
      </w:r>
    </w:p>
  </w:footnote>
  <w:footnote w:type="continuationSeparator" w:id="0">
    <w:p w:rsidR="00F04BC3" w:rsidRDefault="00F04BC3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56269"/>
    <w:rsid w:val="0007618C"/>
    <w:rsid w:val="000777D6"/>
    <w:rsid w:val="000B683A"/>
    <w:rsid w:val="00104DC4"/>
    <w:rsid w:val="00122361"/>
    <w:rsid w:val="00143AF8"/>
    <w:rsid w:val="00157A94"/>
    <w:rsid w:val="00157B23"/>
    <w:rsid w:val="001743FA"/>
    <w:rsid w:val="00176479"/>
    <w:rsid w:val="00186757"/>
    <w:rsid w:val="0019347C"/>
    <w:rsid w:val="001B6333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B55D3"/>
    <w:rsid w:val="003D474D"/>
    <w:rsid w:val="003D58FC"/>
    <w:rsid w:val="003D5AD0"/>
    <w:rsid w:val="003F589A"/>
    <w:rsid w:val="00442CC2"/>
    <w:rsid w:val="00450D50"/>
    <w:rsid w:val="00462A59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B5266"/>
    <w:rsid w:val="005C6719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8364C"/>
    <w:rsid w:val="008B2286"/>
    <w:rsid w:val="008B66FC"/>
    <w:rsid w:val="008C1908"/>
    <w:rsid w:val="008F7838"/>
    <w:rsid w:val="00913664"/>
    <w:rsid w:val="0093085A"/>
    <w:rsid w:val="00935B96"/>
    <w:rsid w:val="00945734"/>
    <w:rsid w:val="00962983"/>
    <w:rsid w:val="009750B0"/>
    <w:rsid w:val="00985615"/>
    <w:rsid w:val="009D344A"/>
    <w:rsid w:val="00A03520"/>
    <w:rsid w:val="00A11098"/>
    <w:rsid w:val="00A2494F"/>
    <w:rsid w:val="00A27EDA"/>
    <w:rsid w:val="00A3521C"/>
    <w:rsid w:val="00A60587"/>
    <w:rsid w:val="00A9056D"/>
    <w:rsid w:val="00AA2872"/>
    <w:rsid w:val="00AC2942"/>
    <w:rsid w:val="00AD2E8F"/>
    <w:rsid w:val="00AE36DE"/>
    <w:rsid w:val="00AF0D28"/>
    <w:rsid w:val="00B65D8F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036F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2A43"/>
    <w:rsid w:val="00EC68DA"/>
    <w:rsid w:val="00ED2B84"/>
    <w:rsid w:val="00EE030E"/>
    <w:rsid w:val="00EE484A"/>
    <w:rsid w:val="00EF750E"/>
    <w:rsid w:val="00F03005"/>
    <w:rsid w:val="00F04BC3"/>
    <w:rsid w:val="00F3345D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CD57624-4AD4-446B-864F-5BF8BE7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1901</Words>
  <Characters>1997</Characters>
  <Application>Microsoft Office Word</Application>
  <DocSecurity>0</DocSecurity>
  <Lines>133</Lines>
  <Paragraphs>72</Paragraphs>
  <ScaleCrop>false</ScaleCrop>
  <Manager/>
  <Company>islamhouse.com</Company>
  <LinksUpToDate>false</LinksUpToDate>
  <CharactersWithSpaces>3826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崇拜主_x000d_对人类行为的影响</dc:title>
  <dc:subject>崇拜主_x000d_对人类行为的影响</dc:subject>
  <dc:creator>伊斯兰之光_x000d_</dc:creator>
  <cp:keywords>崇拜主_x000d_对人类行为的影响</cp:keywords>
  <dc:description>崇拜主_x000d_对人类行为的影响</dc:description>
  <cp:lastModifiedBy>Al-Hashemy</cp:lastModifiedBy>
  <cp:revision>5</cp:revision>
  <cp:lastPrinted>2014-12-22T09:52:00Z</cp:lastPrinted>
  <dcterms:created xsi:type="dcterms:W3CDTF">2014-12-21T21:13:00Z</dcterms:created>
  <dcterms:modified xsi:type="dcterms:W3CDTF">2015-01-14T12:11:00Z</dcterms:modified>
  <cp:category/>
</cp:coreProperties>
</file>