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5C3" w:rsidRDefault="001C65C3" w:rsidP="001C65C3">
      <w:pPr>
        <w:bidi w:val="0"/>
        <w:jc w:val="center"/>
        <w:rPr>
          <w:rFonts w:ascii="Arial" w:hAnsi="Arial" w:cs="Arial"/>
          <w:b/>
          <w:bCs/>
          <w:sz w:val="52"/>
          <w:szCs w:val="52"/>
          <w:lang w:eastAsia="zh-CN"/>
        </w:rPr>
      </w:pPr>
    </w:p>
    <w:p w:rsidR="001C65C3" w:rsidRPr="00035EBD" w:rsidRDefault="001C65C3" w:rsidP="001C65C3">
      <w:pPr>
        <w:bidi w:val="0"/>
        <w:rPr>
          <w:rFonts w:ascii="Arial" w:hAnsi="Arial" w:cs="Arial"/>
          <w:b/>
          <w:bCs/>
          <w:sz w:val="48"/>
          <w:szCs w:val="48"/>
          <w:lang w:eastAsia="zh-CN"/>
        </w:rPr>
      </w:pPr>
    </w:p>
    <w:p w:rsidR="003140FD" w:rsidRPr="001D3014" w:rsidRDefault="003140FD" w:rsidP="003140FD">
      <w:pPr>
        <w:bidi w:val="0"/>
        <w:spacing w:beforeLines="50" w:afterLines="50"/>
        <w:jc w:val="center"/>
        <w:rPr>
          <w:rFonts w:ascii="FZShuTi" w:eastAsia="FZShuTi" w:hAnsi="KaiTi" w:cs="KFGQPC Uthman Taha Naskh"/>
          <w:b/>
          <w:bCs/>
          <w:color w:val="800000"/>
          <w:sz w:val="72"/>
          <w:szCs w:val="72"/>
          <w:lang w:eastAsia="zh-CN"/>
        </w:rPr>
      </w:pPr>
      <w:r w:rsidRPr="001D3014">
        <w:rPr>
          <w:rFonts w:ascii="FZShuTi" w:eastAsia="FZShuTi" w:hAnsi="KaiTi" w:cs="KFGQPC Uthman Taha Naskh" w:hint="eastAsia"/>
          <w:b/>
          <w:bCs/>
          <w:color w:val="800000"/>
          <w:sz w:val="72"/>
          <w:szCs w:val="72"/>
          <w:lang w:eastAsia="zh-CN"/>
        </w:rPr>
        <w:t>栓起骆驼托靠主</w:t>
      </w:r>
    </w:p>
    <w:p w:rsidR="001C65C3" w:rsidRDefault="001C65C3" w:rsidP="001C65C3">
      <w:pPr>
        <w:bidi w:val="0"/>
        <w:spacing w:beforeLines="50"/>
        <w:jc w:val="center"/>
        <w:rPr>
          <w:rFonts w:ascii="Courier New" w:hAnsi="Courier New" w:cs="Courier New"/>
          <w:b/>
          <w:bCs/>
          <w:sz w:val="32"/>
          <w:szCs w:val="32"/>
          <w:rtl/>
          <w:lang w:eastAsia="zh-CN"/>
        </w:rPr>
      </w:pPr>
      <w:r w:rsidRPr="00962983">
        <w:rPr>
          <w:rFonts w:ascii="Tahoma" w:eastAsia="MS UI Gothic" w:hAnsi="Tahoma" w:cs="Tahoma"/>
          <w:b/>
          <w:bCs/>
          <w:sz w:val="32"/>
          <w:szCs w:val="32"/>
          <w:rtl/>
          <w:lang w:bidi="ar-EG"/>
        </w:rPr>
        <w:t>]</w:t>
      </w:r>
      <w:r w:rsidRPr="00962983">
        <w:rPr>
          <w:rFonts w:ascii="SimSun" w:hAnsi="SimSun" w:cs="Tahoma" w:hint="eastAsia"/>
          <w:b/>
          <w:bCs/>
          <w:sz w:val="32"/>
          <w:szCs w:val="32"/>
          <w:lang w:eastAsia="zh-CN"/>
        </w:rPr>
        <w:t>中文</w:t>
      </w:r>
      <w:r w:rsidRPr="00962983">
        <w:rPr>
          <w:rFonts w:ascii="Tahoma" w:eastAsia="MS UI Gothic" w:hAnsi="Tahoma" w:cs="Tahoma"/>
          <w:b/>
          <w:bCs/>
          <w:sz w:val="32"/>
          <w:szCs w:val="32"/>
          <w:rtl/>
          <w:lang w:bidi="ar-EG"/>
        </w:rPr>
        <w:t>[</w:t>
      </w:r>
    </w:p>
    <w:p w:rsidR="001C65C3" w:rsidRDefault="001C65C3" w:rsidP="001C65C3">
      <w:pPr>
        <w:bidi w:val="0"/>
        <w:spacing w:beforeLines="50"/>
        <w:jc w:val="center"/>
        <w:rPr>
          <w:rFonts w:ascii="Courier New" w:hAnsi="Courier New" w:cs="Courier New"/>
          <w:b/>
          <w:bCs/>
          <w:sz w:val="32"/>
          <w:szCs w:val="32"/>
          <w:lang w:eastAsia="zh-CN"/>
        </w:rPr>
      </w:pPr>
    </w:p>
    <w:p w:rsidR="001C65C3" w:rsidRDefault="003140FD" w:rsidP="001C65C3">
      <w:pPr>
        <w:bidi w:val="0"/>
        <w:spacing w:beforeLines="50"/>
        <w:jc w:val="center"/>
        <w:rPr>
          <w:rFonts w:ascii="Tahoma" w:eastAsiaTheme="minorEastAsia" w:hAnsi="Tahoma" w:cs="Tahoma"/>
          <w:b/>
          <w:bCs/>
          <w:color w:val="984806" w:themeColor="accent6" w:themeShade="80"/>
          <w:sz w:val="44"/>
          <w:szCs w:val="44"/>
          <w:rtl/>
          <w:lang w:eastAsia="zh-CN"/>
        </w:rPr>
      </w:pPr>
      <w:r>
        <w:rPr>
          <w:rFonts w:ascii="Tahoma" w:eastAsiaTheme="minorEastAsia" w:hAnsi="Tahoma" w:cs="Tahoma" w:hint="cs"/>
          <w:b/>
          <w:bCs/>
          <w:color w:val="984806" w:themeColor="accent6" w:themeShade="80"/>
          <w:sz w:val="44"/>
          <w:szCs w:val="44"/>
          <w:rtl/>
          <w:lang w:eastAsia="zh-CN"/>
        </w:rPr>
        <w:t>إعقلها وتوكل</w:t>
      </w:r>
    </w:p>
    <w:p w:rsidR="001C65C3" w:rsidRDefault="001C65C3" w:rsidP="001C65C3">
      <w:pPr>
        <w:bidi w:val="0"/>
        <w:spacing w:beforeLines="50"/>
        <w:jc w:val="center"/>
        <w:rPr>
          <w:rFonts w:ascii="Courier New" w:eastAsiaTheme="minorEastAsia" w:hAnsi="Courier New" w:cs="Courier New"/>
          <w:b/>
          <w:bCs/>
          <w:szCs w:val="24"/>
          <w:lang w:eastAsia="zh-CN"/>
        </w:rPr>
      </w:pPr>
    </w:p>
    <w:p w:rsidR="001C65C3" w:rsidRPr="00962983" w:rsidRDefault="001C65C3" w:rsidP="001C65C3">
      <w:pPr>
        <w:spacing w:after="65"/>
        <w:jc w:val="center"/>
        <w:outlineLvl w:val="3"/>
        <w:rPr>
          <w:rFonts w:ascii="Courier New" w:hAnsi="Courier New" w:cs="Courier New"/>
          <w:b/>
          <w:bCs/>
          <w:sz w:val="36"/>
        </w:rPr>
      </w:pPr>
      <w:r w:rsidRPr="00962983">
        <w:rPr>
          <w:rFonts w:ascii="mylotus" w:hAnsi="mylotus" w:cs="mylotus"/>
          <w:b/>
          <w:bCs/>
          <w:sz w:val="36"/>
          <w:rtl/>
          <w:lang w:bidi="ar-EG"/>
        </w:rPr>
        <w:t xml:space="preserve"> [</w:t>
      </w:r>
      <w:r w:rsidRPr="00962983">
        <w:rPr>
          <w:rFonts w:ascii="mylotus" w:hAnsi="mylotus" w:cs="mylotus" w:hint="cs"/>
          <w:b/>
          <w:bCs/>
          <w:sz w:val="36"/>
          <w:rtl/>
          <w:lang w:bidi="ar-EG"/>
        </w:rPr>
        <w:t>ب</w:t>
      </w:r>
      <w:r w:rsidRPr="00962983">
        <w:rPr>
          <w:rFonts w:ascii="mylotus" w:hAnsi="mylotus" w:cs="mylotus"/>
          <w:b/>
          <w:bCs/>
          <w:sz w:val="36"/>
          <w:rtl/>
          <w:lang w:bidi="ar-EG"/>
        </w:rPr>
        <w:t>اللغة ا</w:t>
      </w:r>
      <w:r w:rsidRPr="00962983">
        <w:rPr>
          <w:rFonts w:ascii="mylotus" w:hAnsi="mylotus" w:cs="mylotus" w:hint="cs"/>
          <w:b/>
          <w:bCs/>
          <w:sz w:val="36"/>
          <w:rtl/>
          <w:lang w:bidi="ar-EG"/>
        </w:rPr>
        <w:t>لصينية</w:t>
      </w:r>
      <w:r w:rsidRPr="00962983">
        <w:rPr>
          <w:rFonts w:ascii="mylotus" w:hAnsi="mylotus" w:cs="mylotus"/>
          <w:b/>
          <w:bCs/>
          <w:sz w:val="36"/>
          <w:rtl/>
          <w:lang w:bidi="ar-EG"/>
        </w:rPr>
        <w:t xml:space="preserve"> ]</w:t>
      </w:r>
    </w:p>
    <w:p w:rsidR="001C65C3" w:rsidRDefault="001C65C3" w:rsidP="001C65C3">
      <w:pPr>
        <w:bidi w:val="0"/>
        <w:spacing w:before="150" w:after="150" w:line="284" w:lineRule="atLeast"/>
        <w:jc w:val="center"/>
        <w:rPr>
          <w:rFonts w:ascii="Arial" w:eastAsiaTheme="minorEastAsia" w:hAnsi="Arial" w:cs="Arial"/>
          <w:b/>
          <w:bCs/>
          <w:sz w:val="28"/>
          <w:szCs w:val="28"/>
          <w:lang w:eastAsia="zh-CN"/>
        </w:rPr>
      </w:pPr>
      <w:bookmarkStart w:id="0" w:name="_GoBack"/>
      <w:bookmarkEnd w:id="0"/>
    </w:p>
    <w:p w:rsidR="001C65C3" w:rsidRPr="0080665C" w:rsidRDefault="003140FD" w:rsidP="001C65C3">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eastAsia"/>
          <w:b/>
          <w:bCs/>
          <w:sz w:val="28"/>
          <w:szCs w:val="28"/>
          <w:lang w:eastAsia="zh-CN"/>
        </w:rPr>
        <w:t>来源：</w:t>
      </w:r>
      <w:r>
        <w:rPr>
          <w:rFonts w:ascii="Arial" w:eastAsiaTheme="minorEastAsia" w:hAnsi="Arial" w:cs="Arial" w:hint="eastAsia"/>
          <w:b/>
          <w:bCs/>
          <w:sz w:val="28"/>
          <w:szCs w:val="28"/>
          <w:lang w:eastAsia="zh-CN"/>
        </w:rPr>
        <w:t xml:space="preserve"> </w:t>
      </w:r>
      <w:r>
        <w:rPr>
          <w:rFonts w:ascii="Arial" w:eastAsiaTheme="minorEastAsia" w:hAnsi="Arial" w:cs="Arial" w:hint="eastAsia"/>
          <w:b/>
          <w:bCs/>
          <w:sz w:val="28"/>
          <w:szCs w:val="28"/>
          <w:lang w:eastAsia="zh-CN"/>
        </w:rPr>
        <w:t>伊斯兰之光</w:t>
      </w:r>
    </w:p>
    <w:p w:rsidR="001C65C3" w:rsidRDefault="003140FD" w:rsidP="001C65C3">
      <w:pPr>
        <w:bidi w:val="0"/>
        <w:spacing w:before="150" w:after="150" w:line="284" w:lineRule="atLeast"/>
        <w:jc w:val="center"/>
        <w:rPr>
          <w:rFonts w:ascii="Arial" w:eastAsiaTheme="minorEastAsia" w:hAnsi="Arial" w:cs="Arial"/>
          <w:b/>
          <w:bCs/>
          <w:sz w:val="28"/>
          <w:szCs w:val="28"/>
          <w:lang w:eastAsia="zh-CN"/>
        </w:rPr>
      </w:pPr>
      <w:r>
        <w:rPr>
          <w:rFonts w:ascii="Arial" w:eastAsiaTheme="minorEastAsia" w:hAnsi="Arial" w:cs="Arial" w:hint="cs"/>
          <w:b/>
          <w:bCs/>
          <w:sz w:val="28"/>
          <w:szCs w:val="28"/>
          <w:rtl/>
          <w:lang w:eastAsia="zh-CN"/>
        </w:rPr>
        <w:t>المصادر : موقع نور الإسلام</w:t>
      </w:r>
    </w:p>
    <w:p w:rsidR="001C65C3" w:rsidRDefault="001C65C3" w:rsidP="001C65C3">
      <w:pPr>
        <w:bidi w:val="0"/>
        <w:spacing w:line="240" w:lineRule="exact"/>
        <w:jc w:val="center"/>
        <w:rPr>
          <w:rFonts w:ascii="mylotus" w:hAnsi="mylotus" w:cs="mylotus"/>
          <w:b/>
          <w:bCs/>
          <w:sz w:val="28"/>
          <w:szCs w:val="28"/>
          <w:rtl/>
        </w:rPr>
      </w:pPr>
    </w:p>
    <w:p w:rsidR="001C65C3" w:rsidRDefault="001C65C3" w:rsidP="001C65C3">
      <w:pPr>
        <w:bidi w:val="0"/>
        <w:spacing w:line="240" w:lineRule="exact"/>
        <w:jc w:val="center"/>
        <w:rPr>
          <w:rFonts w:ascii="mylotus" w:hAnsi="mylotus" w:cs="mylotus"/>
          <w:b/>
          <w:bCs/>
          <w:sz w:val="28"/>
          <w:szCs w:val="28"/>
          <w:rtl/>
        </w:rPr>
      </w:pPr>
    </w:p>
    <w:p w:rsidR="001C65C3" w:rsidRDefault="001C65C3" w:rsidP="001C65C3">
      <w:pPr>
        <w:bidi w:val="0"/>
        <w:spacing w:line="240" w:lineRule="exact"/>
        <w:jc w:val="center"/>
        <w:rPr>
          <w:rFonts w:ascii="mylotus" w:hAnsi="mylotus" w:cs="mylotus"/>
          <w:b/>
          <w:bCs/>
          <w:sz w:val="28"/>
          <w:szCs w:val="28"/>
          <w:rtl/>
        </w:rPr>
      </w:pPr>
    </w:p>
    <w:p w:rsidR="001C65C3" w:rsidRDefault="001C65C3" w:rsidP="001C65C3">
      <w:pPr>
        <w:bidi w:val="0"/>
        <w:spacing w:line="240" w:lineRule="exact"/>
        <w:jc w:val="center"/>
        <w:rPr>
          <w:rFonts w:ascii="mylotus" w:hAnsi="mylotus" w:cs="mylotus"/>
          <w:b/>
          <w:bCs/>
          <w:sz w:val="28"/>
          <w:szCs w:val="28"/>
        </w:rPr>
      </w:pPr>
    </w:p>
    <w:p w:rsidR="001C65C3" w:rsidRDefault="001C65C3" w:rsidP="001C65C3">
      <w:pPr>
        <w:bidi w:val="0"/>
        <w:spacing w:line="240" w:lineRule="exact"/>
        <w:rPr>
          <w:rFonts w:ascii="mylotus" w:eastAsiaTheme="minorEastAsia" w:hAnsi="mylotus" w:cs="mylotus"/>
          <w:b/>
          <w:bCs/>
          <w:sz w:val="28"/>
          <w:szCs w:val="28"/>
          <w:lang w:eastAsia="zh-CN"/>
        </w:rPr>
      </w:pPr>
    </w:p>
    <w:p w:rsidR="001C65C3" w:rsidRDefault="001C65C3" w:rsidP="001C65C3">
      <w:pPr>
        <w:bidi w:val="0"/>
        <w:spacing w:line="240" w:lineRule="exact"/>
        <w:rPr>
          <w:rFonts w:ascii="mylotus" w:eastAsiaTheme="minorEastAsia" w:hAnsi="mylotus" w:cs="mylotus"/>
          <w:b/>
          <w:bCs/>
          <w:sz w:val="28"/>
          <w:szCs w:val="28"/>
          <w:lang w:eastAsia="zh-CN"/>
        </w:rPr>
      </w:pPr>
    </w:p>
    <w:p w:rsidR="001C65C3" w:rsidRDefault="001C65C3" w:rsidP="001C65C3">
      <w:pPr>
        <w:bidi w:val="0"/>
        <w:spacing w:line="240" w:lineRule="exact"/>
        <w:rPr>
          <w:rFonts w:ascii="mylotus" w:eastAsiaTheme="minorEastAsia" w:hAnsi="mylotus" w:cs="mylotus"/>
          <w:b/>
          <w:bCs/>
          <w:sz w:val="28"/>
          <w:szCs w:val="28"/>
          <w:lang w:eastAsia="zh-CN"/>
        </w:rPr>
      </w:pPr>
    </w:p>
    <w:p w:rsidR="001C65C3" w:rsidRDefault="001C65C3" w:rsidP="001C65C3">
      <w:pPr>
        <w:bidi w:val="0"/>
        <w:spacing w:line="240" w:lineRule="exact"/>
        <w:rPr>
          <w:rFonts w:ascii="mylotus" w:eastAsiaTheme="minorEastAsia" w:hAnsi="mylotus" w:cs="mylotus"/>
          <w:b/>
          <w:bCs/>
          <w:sz w:val="28"/>
          <w:szCs w:val="28"/>
          <w:lang w:eastAsia="zh-CN"/>
        </w:rPr>
      </w:pPr>
    </w:p>
    <w:p w:rsidR="001C65C3" w:rsidRDefault="001C65C3" w:rsidP="001C65C3">
      <w:pPr>
        <w:bidi w:val="0"/>
        <w:spacing w:line="240" w:lineRule="exact"/>
        <w:rPr>
          <w:rFonts w:ascii="mylotus" w:eastAsiaTheme="minorEastAsia" w:hAnsi="mylotus" w:cs="mylotus"/>
          <w:b/>
          <w:bCs/>
          <w:sz w:val="28"/>
          <w:szCs w:val="28"/>
          <w:lang w:eastAsia="zh-CN"/>
        </w:rPr>
      </w:pPr>
    </w:p>
    <w:p w:rsidR="001C65C3" w:rsidRPr="0080665C" w:rsidRDefault="001C65C3" w:rsidP="001C65C3">
      <w:pPr>
        <w:bidi w:val="0"/>
        <w:spacing w:line="240" w:lineRule="exact"/>
        <w:rPr>
          <w:rFonts w:ascii="mylotus" w:eastAsiaTheme="minorEastAsia" w:hAnsi="mylotus" w:cs="mylotus"/>
          <w:b/>
          <w:bCs/>
          <w:sz w:val="28"/>
          <w:szCs w:val="28"/>
          <w:lang w:eastAsia="zh-CN"/>
        </w:rPr>
      </w:pPr>
    </w:p>
    <w:p w:rsidR="001C65C3" w:rsidRPr="0080665C" w:rsidRDefault="001C65C3" w:rsidP="001C65C3">
      <w:pPr>
        <w:bidi w:val="0"/>
        <w:spacing w:before="150" w:after="150" w:line="284" w:lineRule="atLeast"/>
        <w:jc w:val="center"/>
        <w:rPr>
          <w:rFonts w:ascii="FZYaoTi" w:eastAsia="FZYaoTi" w:hAnsi="TR Bahamas Light" w:cs="AL-Mohanad"/>
          <w:b/>
          <w:bCs/>
          <w:sz w:val="32"/>
          <w:szCs w:val="32"/>
          <w:lang w:eastAsia="zh-CN"/>
        </w:rPr>
      </w:pPr>
      <w:r w:rsidRPr="0080665C">
        <w:rPr>
          <w:rFonts w:ascii="FZYaoTi" w:eastAsia="FZYaoTi" w:hAnsi="Calibri" w:cs="KFGQPC Uthman Taha Naskh" w:hint="eastAsia"/>
          <w:b/>
          <w:bCs/>
          <w:color w:val="auto"/>
          <w:sz w:val="32"/>
          <w:szCs w:val="32"/>
          <w:lang w:eastAsia="zh-CN"/>
        </w:rPr>
        <w:t>编审</w:t>
      </w:r>
      <w:r w:rsidRPr="0080665C">
        <w:rPr>
          <w:rFonts w:ascii="FZYaoTi" w:eastAsia="FZYaoTi" w:hAnsi="TR Bahamas Light" w:hint="eastAsia"/>
          <w:b/>
          <w:bCs/>
          <w:color w:val="auto"/>
          <w:sz w:val="32"/>
          <w:szCs w:val="32"/>
          <w:lang w:val="tr-TR" w:eastAsia="zh-CN"/>
        </w:rPr>
        <w:t>:</w:t>
      </w:r>
      <w:r w:rsidRPr="0080665C">
        <w:rPr>
          <w:rFonts w:ascii="FZYaoTi" w:eastAsia="FZYaoTi" w:hAnsi="TR Bahamas Light" w:cs="mylotus" w:hint="eastAsia"/>
          <w:b/>
          <w:bCs/>
          <w:sz w:val="32"/>
          <w:szCs w:val="32"/>
          <w:lang w:eastAsia="zh-CN"/>
        </w:rPr>
        <w:t xml:space="preserve"> </w:t>
      </w:r>
      <w:r w:rsidRPr="0080665C">
        <w:rPr>
          <w:rFonts w:ascii="FZYaoTi" w:eastAsia="FZYaoTi" w:hAnsiTheme="minorEastAsia" w:hint="eastAsia"/>
          <w:kern w:val="28"/>
          <w:sz w:val="32"/>
          <w:szCs w:val="32"/>
          <w:lang w:eastAsia="zh-CN"/>
        </w:rPr>
        <w:t>伊斯兰之家中文小组</w:t>
      </w:r>
    </w:p>
    <w:p w:rsidR="001C65C3" w:rsidRPr="00EA6D56" w:rsidRDefault="001C65C3" w:rsidP="001C65C3">
      <w:pPr>
        <w:spacing w:before="150" w:after="150" w:line="284" w:lineRule="atLeast"/>
        <w:jc w:val="center"/>
        <w:rPr>
          <w:rFonts w:ascii="mylotus" w:hAnsi="mylotus" w:cs="mylotus"/>
          <w:b/>
          <w:bCs/>
          <w:sz w:val="40"/>
          <w:szCs w:val="40"/>
        </w:rPr>
      </w:pPr>
      <w:r w:rsidRPr="00EA6D56">
        <w:rPr>
          <w:rFonts w:ascii="FZYaoTi" w:eastAsia="FZYaoTi" w:hAnsi="mylotus" w:cs="mylotus" w:hint="eastAsia"/>
          <w:b/>
          <w:bCs/>
          <w:sz w:val="32"/>
          <w:szCs w:val="32"/>
          <w:rtl/>
        </w:rPr>
        <w:t xml:space="preserve">مراجعة: </w:t>
      </w:r>
      <w:r w:rsidRPr="00EA6D56">
        <w:rPr>
          <w:rFonts w:ascii="FZYaoTi" w:eastAsia="FZYaoTi" w:hAnsi="mylotus" w:cs="KFGQPC Uthman Taha Naskh" w:hint="eastAsia"/>
          <w:b/>
          <w:bCs/>
          <w:sz w:val="32"/>
          <w:szCs w:val="32"/>
          <w:rtl/>
          <w:lang w:bidi="ar-EG"/>
        </w:rPr>
        <w:t>فريق اللغة الصينية بموقع دار الإسلام</w:t>
      </w:r>
    </w:p>
    <w:p w:rsidR="001C65C3" w:rsidRDefault="001C65C3" w:rsidP="001C65C3">
      <w:pPr>
        <w:bidi w:val="0"/>
        <w:spacing w:line="240" w:lineRule="exact"/>
        <w:jc w:val="center"/>
        <w:rPr>
          <w:rFonts w:ascii="mylotus" w:hAnsi="mylotus" w:cs="mylotus"/>
          <w:b/>
          <w:bCs/>
          <w:sz w:val="28"/>
          <w:szCs w:val="28"/>
        </w:rPr>
      </w:pPr>
    </w:p>
    <w:p w:rsidR="001C65C3" w:rsidRDefault="001C65C3" w:rsidP="001C65C3">
      <w:pPr>
        <w:bidi w:val="0"/>
        <w:spacing w:line="240" w:lineRule="exact"/>
        <w:jc w:val="center"/>
        <w:rPr>
          <w:rFonts w:ascii="mylotus" w:hAnsi="mylotus" w:cs="mylotus"/>
          <w:b/>
          <w:bCs/>
          <w:sz w:val="28"/>
          <w:szCs w:val="28"/>
          <w:rtl/>
        </w:rPr>
      </w:pPr>
    </w:p>
    <w:p w:rsidR="001C65C3" w:rsidRDefault="001C65C3" w:rsidP="001C65C3">
      <w:pPr>
        <w:bidi w:val="0"/>
        <w:spacing w:line="240" w:lineRule="exact"/>
        <w:jc w:val="center"/>
        <w:rPr>
          <w:rFonts w:ascii="mylotus" w:hAnsi="mylotus" w:cs="mylotus"/>
          <w:b/>
          <w:bCs/>
          <w:sz w:val="28"/>
          <w:szCs w:val="28"/>
        </w:rPr>
      </w:pPr>
    </w:p>
    <w:p w:rsidR="001C65C3" w:rsidRPr="0007149E" w:rsidRDefault="001C65C3" w:rsidP="001C65C3">
      <w:pPr>
        <w:bidi w:val="0"/>
        <w:spacing w:line="240" w:lineRule="exact"/>
        <w:jc w:val="center"/>
        <w:rPr>
          <w:rFonts w:ascii="STXingkai" w:eastAsia="STXingkai" w:hAnsi="TR Bahamas Light"/>
          <w:b/>
          <w:bCs/>
          <w:color w:val="800000"/>
          <w:sz w:val="48"/>
          <w:szCs w:val="48"/>
          <w:lang w:val="tr-TR"/>
        </w:rPr>
      </w:pPr>
    </w:p>
    <w:p w:rsidR="001C65C3" w:rsidRPr="00962983" w:rsidRDefault="001C65C3" w:rsidP="001C65C3">
      <w:pPr>
        <w:bidi w:val="0"/>
        <w:spacing w:before="150" w:after="150" w:line="284" w:lineRule="atLeast"/>
        <w:jc w:val="center"/>
        <w:rPr>
          <w:rFonts w:ascii="TR Bahamas Light" w:hAnsi="TR Bahamas Light" w:cs="mylotus"/>
          <w:b/>
          <w:bCs/>
          <w:sz w:val="36"/>
          <w:lang w:eastAsia="zh-CN"/>
        </w:rPr>
      </w:pPr>
      <w:r w:rsidRPr="00962983">
        <w:rPr>
          <w:rFonts w:ascii="STXingkai" w:eastAsia="STXingkai" w:hint="eastAsia"/>
          <w:b/>
          <w:bCs/>
          <w:sz w:val="36"/>
          <w:lang w:eastAsia="zh-CN"/>
        </w:rPr>
        <w:t>沙特利雅得莱布宣传指导合作办公室</w:t>
      </w:r>
    </w:p>
    <w:p w:rsidR="001C65C3" w:rsidRPr="00962983" w:rsidRDefault="001C65C3" w:rsidP="001C65C3">
      <w:pPr>
        <w:bidi w:val="0"/>
        <w:spacing w:before="150" w:after="150" w:line="284" w:lineRule="atLeast"/>
        <w:jc w:val="center"/>
        <w:rPr>
          <w:rFonts w:ascii="mylotus" w:hAnsi="mylotus" w:cs="mylotus"/>
          <w:b/>
          <w:bCs/>
          <w:sz w:val="40"/>
          <w:szCs w:val="40"/>
          <w:rtl/>
        </w:rPr>
      </w:pPr>
      <w:r w:rsidRPr="00F954E8">
        <w:rPr>
          <w:rFonts w:ascii="mylotus" w:hAnsi="mylotus" w:cs="mylotus"/>
          <w:b/>
          <w:bCs/>
          <w:sz w:val="32"/>
          <w:szCs w:val="32"/>
          <w:rtl/>
        </w:rPr>
        <w:t xml:space="preserve"> </w:t>
      </w:r>
      <w:r w:rsidRPr="00962983">
        <w:rPr>
          <w:rFonts w:ascii="mylotus" w:hAnsi="mylotus" w:cs="mylotus" w:hint="cs"/>
          <w:b/>
          <w:bCs/>
          <w:sz w:val="40"/>
          <w:szCs w:val="40"/>
          <w:rtl/>
        </w:rPr>
        <w:t>المكتب التعاوني للدعوة وتوعية الجاليات بالربوة بمدينة الرياض</w:t>
      </w:r>
    </w:p>
    <w:p w:rsidR="001C65C3" w:rsidRDefault="001C65C3" w:rsidP="003140FD">
      <w:pPr>
        <w:bidi w:val="0"/>
        <w:spacing w:before="120" w:after="120"/>
        <w:ind w:firstLine="567"/>
        <w:jc w:val="center"/>
        <w:rPr>
          <w:rFonts w:ascii="MS UI Gothic" w:eastAsiaTheme="minorEastAsia" w:hAnsi="MS UI Gothic" w:cs="Times New Roman"/>
          <w:b/>
          <w:bCs/>
          <w:sz w:val="36"/>
          <w:lang w:eastAsia="zh-CN"/>
        </w:rPr>
      </w:pPr>
      <w:r w:rsidRPr="00962983">
        <w:rPr>
          <w:rFonts w:ascii="MS UI Gothic" w:eastAsia="MS UI Gothic" w:hAnsi="MS UI Gothic" w:cs="Times New Roman"/>
          <w:b/>
          <w:bCs/>
          <w:sz w:val="36"/>
        </w:rPr>
        <w:t>201</w:t>
      </w:r>
      <w:r w:rsidR="003140FD">
        <w:rPr>
          <w:rFonts w:ascii="MS UI Gothic" w:eastAsiaTheme="minorEastAsia" w:hAnsi="MS UI Gothic" w:cs="Times New Roman" w:hint="eastAsia"/>
          <w:b/>
          <w:bCs/>
          <w:sz w:val="36"/>
          <w:lang w:eastAsia="zh-CN"/>
        </w:rPr>
        <w:t>5</w:t>
      </w:r>
      <w:r w:rsidRPr="00962983">
        <w:rPr>
          <w:rFonts w:ascii="MS UI Gothic" w:eastAsia="MS UI Gothic" w:hAnsi="MS UI Gothic" w:cs="Times New Roman"/>
          <w:b/>
          <w:bCs/>
          <w:sz w:val="36"/>
        </w:rPr>
        <w:t xml:space="preserve"> </w:t>
      </w:r>
      <w:r>
        <w:rPr>
          <w:rFonts w:ascii="MS UI Gothic" w:eastAsia="MS UI Gothic" w:hAnsi="MS UI Gothic" w:cs="Times New Roman"/>
          <w:b/>
          <w:bCs/>
          <w:sz w:val="36"/>
        </w:rPr>
        <w:t>–</w:t>
      </w:r>
      <w:r w:rsidRPr="00962983">
        <w:rPr>
          <w:rFonts w:ascii="MS UI Gothic" w:eastAsia="MS UI Gothic" w:hAnsi="MS UI Gothic" w:cs="Times New Roman"/>
          <w:b/>
          <w:bCs/>
          <w:sz w:val="36"/>
        </w:rPr>
        <w:t xml:space="preserve"> 14</w:t>
      </w:r>
      <w:r w:rsidRPr="00962983">
        <w:rPr>
          <w:rFonts w:ascii="MS UI Gothic" w:eastAsiaTheme="minorEastAsia" w:hAnsi="MS UI Gothic" w:cs="Times New Roman" w:hint="eastAsia"/>
          <w:b/>
          <w:bCs/>
          <w:sz w:val="36"/>
          <w:lang w:eastAsia="zh-CN"/>
        </w:rPr>
        <w:t>3</w:t>
      </w:r>
      <w:r>
        <w:rPr>
          <w:rFonts w:ascii="MS UI Gothic" w:eastAsiaTheme="minorEastAsia" w:hAnsi="MS UI Gothic" w:cs="Times New Roman" w:hint="eastAsia"/>
          <w:b/>
          <w:bCs/>
          <w:sz w:val="36"/>
          <w:lang w:eastAsia="zh-CN"/>
        </w:rPr>
        <w:t>6</w:t>
      </w:r>
    </w:p>
    <w:p w:rsidR="001C65C3" w:rsidRDefault="001C65C3" w:rsidP="001C65C3">
      <w:pPr>
        <w:bidi w:val="0"/>
        <w:spacing w:before="120" w:after="120"/>
        <w:ind w:firstLine="567"/>
        <w:jc w:val="center"/>
        <w:rPr>
          <w:rFonts w:ascii="Tahoma" w:hAnsi="Tahoma" w:cs="Tahoma"/>
          <w:rtl/>
        </w:rPr>
      </w:pPr>
      <w:r>
        <w:rPr>
          <w:rFonts w:ascii="MS UI Gothic" w:eastAsia="MS UI Gothic" w:hAnsi="MS UI Gothic" w:cs="Times New Roman"/>
          <w:b/>
          <w:bCs/>
          <w:noProof/>
          <w:sz w:val="32"/>
          <w:szCs w:val="32"/>
        </w:rPr>
        <w:drawing>
          <wp:inline distT="0" distB="0" distL="0" distR="0">
            <wp:extent cx="3553691" cy="581891"/>
            <wp:effectExtent l="19050" t="0" r="8659" b="0"/>
            <wp:docPr id="2" name="图片 4" descr="C:\Documents and Settings\apomosap\My Documents\My Pictures\logo_islamhous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pomosap\My Documents\My Pictures\logo_islamhouse.tif"/>
                    <pic:cNvPicPr>
                      <a:picLocks noChangeAspect="1" noChangeArrowheads="1"/>
                    </pic:cNvPicPr>
                  </pic:nvPicPr>
                  <pic:blipFill>
                    <a:blip r:embed="rId6" r:link="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3553460" cy="581853"/>
                    </a:xfrm>
                    <a:prstGeom prst="rect">
                      <a:avLst/>
                    </a:prstGeom>
                    <a:noFill/>
                    <a:ln>
                      <a:noFill/>
                    </a:ln>
                  </pic:spPr>
                </pic:pic>
              </a:graphicData>
            </a:graphic>
          </wp:inline>
        </w:drawing>
      </w:r>
    </w:p>
    <w:p w:rsidR="001C65C3" w:rsidRPr="00A60587" w:rsidRDefault="001C65C3" w:rsidP="001C65C3">
      <w:pPr>
        <w:spacing w:after="200" w:line="276" w:lineRule="auto"/>
        <w:jc w:val="center"/>
        <w:rPr>
          <w:rFonts w:ascii="Calibri" w:hAnsi="Calibri" w:cs="Arial"/>
          <w:color w:val="auto"/>
          <w:sz w:val="22"/>
          <w:szCs w:val="22"/>
          <w:lang w:eastAsia="zh-CN"/>
        </w:rPr>
      </w:pPr>
      <w:r w:rsidRPr="00A60587">
        <w:rPr>
          <w:rFonts w:ascii="Calibri" w:hAnsi="Calibri" w:cs="Arial"/>
          <w:noProof/>
          <w:color w:val="auto"/>
          <w:sz w:val="22"/>
          <w:szCs w:val="22"/>
        </w:rPr>
        <w:lastRenderedPageBreak/>
        <w:drawing>
          <wp:inline distT="0" distB="0" distL="0" distR="0">
            <wp:extent cx="2059131" cy="489789"/>
            <wp:effectExtent l="1905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xmlns:arto="http://schemas.microsoft.com/office/word/2006/arto" val="0"/>
                        </a:ext>
                      </a:extLst>
                    </a:blip>
                    <a:srcRect/>
                    <a:stretch>
                      <a:fillRect/>
                    </a:stretch>
                  </pic:blipFill>
                  <pic:spPr bwMode="auto">
                    <a:xfrm>
                      <a:off x="0" y="0"/>
                      <a:ext cx="2062181" cy="490514"/>
                    </a:xfrm>
                    <a:prstGeom prst="rect">
                      <a:avLst/>
                    </a:prstGeom>
                    <a:noFill/>
                    <a:ln>
                      <a:noFill/>
                    </a:ln>
                  </pic:spPr>
                </pic:pic>
              </a:graphicData>
            </a:graphic>
          </wp:inline>
        </w:drawing>
      </w:r>
    </w:p>
    <w:p w:rsidR="001C65C3" w:rsidRDefault="001C65C3" w:rsidP="001C65C3">
      <w:pPr>
        <w:spacing w:beforeLines="50" w:afterLines="50" w:line="460" w:lineRule="exact"/>
        <w:jc w:val="center"/>
        <w:rPr>
          <w:rFonts w:ascii="KaiTi" w:eastAsia="KaiTi" w:hAnsi="KaiTi" w:cs="KFGQPC Uthman Taha Naskh"/>
          <w:b/>
          <w:bCs/>
          <w:color w:val="333399"/>
          <w:sz w:val="32"/>
          <w:szCs w:val="32"/>
          <w:lang w:eastAsia="zh-CN"/>
        </w:rPr>
      </w:pPr>
      <w:r w:rsidRPr="006412A0">
        <w:rPr>
          <w:rFonts w:ascii="KaiTi" w:eastAsia="KaiTi" w:hAnsi="KaiTi" w:cs="KFGQPC Uthman Taha Naskh" w:hint="eastAsia"/>
          <w:b/>
          <w:bCs/>
          <w:color w:val="333399"/>
          <w:sz w:val="32"/>
          <w:szCs w:val="32"/>
          <w:lang w:eastAsia="zh-CN"/>
        </w:rPr>
        <w:t>奉普慈特慈的真主之名</w:t>
      </w:r>
    </w:p>
    <w:p w:rsidR="001C65C3" w:rsidRPr="003140FD" w:rsidRDefault="003140FD" w:rsidP="003140FD">
      <w:pPr>
        <w:bidi w:val="0"/>
        <w:spacing w:beforeLines="50" w:afterLines="50"/>
        <w:jc w:val="center"/>
        <w:rPr>
          <w:rFonts w:ascii="FZShuTi" w:eastAsia="FZShuTi" w:hAnsi="KaiTi" w:cs="KFGQPC Uthman Taha Naskh"/>
          <w:b/>
          <w:bCs/>
          <w:color w:val="FF0000"/>
          <w:sz w:val="72"/>
          <w:szCs w:val="72"/>
          <w:lang w:eastAsia="zh-CN"/>
        </w:rPr>
      </w:pPr>
      <w:r w:rsidRPr="003140FD">
        <w:rPr>
          <w:rFonts w:ascii="FZShuTi" w:eastAsia="FZShuTi" w:hAnsi="KaiTi" w:cs="KFGQPC Uthman Taha Naskh" w:hint="eastAsia"/>
          <w:b/>
          <w:bCs/>
          <w:color w:val="FF0000"/>
          <w:sz w:val="72"/>
          <w:szCs w:val="72"/>
          <w:lang w:eastAsia="zh-CN"/>
        </w:rPr>
        <w:t>栓起骆驼托靠主</w:t>
      </w:r>
    </w:p>
    <w:p w:rsidR="00154680" w:rsidRPr="00154680" w:rsidRDefault="00154680" w:rsidP="003140FD">
      <w:pPr>
        <w:shd w:val="clear" w:color="auto" w:fill="F8F8F8"/>
        <w:bidi w:val="0"/>
        <w:spacing w:before="100" w:beforeAutospacing="1" w:after="96" w:line="432" w:lineRule="atLeast"/>
        <w:ind w:leftChars="-177" w:left="-425"/>
        <w:jc w:val="center"/>
        <w:rPr>
          <w:rFonts w:ascii="Verdana" w:hAnsi="Verdana" w:cs="SimSun"/>
          <w:color w:val="333333"/>
          <w:sz w:val="22"/>
          <w:szCs w:val="22"/>
          <w:lang w:eastAsia="zh-CN"/>
        </w:rPr>
      </w:pPr>
      <w:r>
        <w:rPr>
          <w:rFonts w:ascii="Verdana" w:hAnsi="Verdana" w:cs="SimSun"/>
          <w:noProof/>
          <w:color w:val="333333"/>
          <w:sz w:val="22"/>
          <w:szCs w:val="22"/>
        </w:rPr>
        <w:drawing>
          <wp:inline distT="0" distB="0" distL="0" distR="0">
            <wp:extent cx="6187440" cy="3870960"/>
            <wp:effectExtent l="19050" t="0" r="3810" b="0"/>
            <wp:docPr id="1" name="图片 2" descr="http://www.norislam.com/attachments/2013/02/9_201302151205511aHD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13/02/9_201302151205511aHDY.jpg">
                      <a:hlinkClick r:id="rId9" tgtFrame="_blank"/>
                    </pic:cNvPr>
                    <pic:cNvPicPr>
                      <a:picLocks noChangeAspect="1" noChangeArrowheads="1"/>
                    </pic:cNvPicPr>
                  </pic:nvPicPr>
                  <pic:blipFill>
                    <a:blip r:embed="rId10" cstate="print"/>
                    <a:srcRect/>
                    <a:stretch>
                      <a:fillRect/>
                    </a:stretch>
                  </pic:blipFill>
                  <pic:spPr bwMode="auto">
                    <a:xfrm>
                      <a:off x="0" y="0"/>
                      <a:ext cx="6187440" cy="3870960"/>
                    </a:xfrm>
                    <a:prstGeom prst="rect">
                      <a:avLst/>
                    </a:prstGeom>
                    <a:noFill/>
                    <a:ln w="9525">
                      <a:noFill/>
                      <a:miter lim="800000"/>
                      <a:headEnd/>
                      <a:tailEnd/>
                    </a:ln>
                  </pic:spPr>
                </pic:pic>
              </a:graphicData>
            </a:graphic>
          </wp:inline>
        </w:drawing>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赞颂</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万世之主，善果属于敬主之人。我见证只有</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是受崇拜的主，独一无二、无始无终的主；我见证先知穆罕默德是主的仆人和使者，是万圣之封印、造物主的密友、托靠者的楷模，愿主永远赐福安于他和圣裔、圣伴及其弘扬善行的后继者，以及所有虔诚托靠主的人们！</w:t>
      </w:r>
      <w:r w:rsidRPr="003140FD">
        <w:rPr>
          <w:rFonts w:ascii="Verdana" w:hAnsi="Verdana" w:cs="SimSun"/>
          <w:color w:val="333333"/>
          <w:sz w:val="36"/>
          <w:lang w:eastAsia="zh-CN"/>
        </w:rPr>
        <w:br/>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的仆民啊！</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lastRenderedPageBreak/>
        <w:t>首先我嘱告自己和你们要敬畏至尊无比的</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，敬畏</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是人最珍贵的秘密、最美好的行为、最贵重的积蓄，无论人前人后你们都要敬畏</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，并谨防各种公开和隐蔽的淫荡行为。至尊主说：</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2</w:t>
      </w:r>
      <w:r w:rsidRPr="003140FD">
        <w:rPr>
          <w:rFonts w:ascii="Verdana" w:hAnsi="Verdana" w:cs="SimSun"/>
          <w:color w:val="333333"/>
          <w:sz w:val="36"/>
          <w:lang w:eastAsia="zh-CN"/>
        </w:rPr>
        <w:t>﹞敬畏</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的人，</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必给其出路，﹝</w:t>
      </w:r>
      <w:r w:rsidRPr="003140FD">
        <w:rPr>
          <w:rFonts w:ascii="Verdana" w:hAnsi="Verdana" w:cs="SimSun"/>
          <w:color w:val="333333"/>
          <w:sz w:val="36"/>
          <w:lang w:eastAsia="zh-CN"/>
        </w:rPr>
        <w:t>3</w:t>
      </w:r>
      <w:r w:rsidRPr="003140FD">
        <w:rPr>
          <w:rFonts w:ascii="Verdana" w:hAnsi="Verdana" w:cs="SimSun"/>
          <w:color w:val="333333"/>
          <w:sz w:val="36"/>
          <w:lang w:eastAsia="zh-CN"/>
        </w:rPr>
        <w:t>﹞使其出乎意料地得到给养。托靠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的人，</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会使其得到满足。</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所愿之事必能实现，他使万物皆有定数。</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65</w:t>
      </w:r>
      <w:r w:rsidRPr="003140FD">
        <w:rPr>
          <w:rFonts w:ascii="Verdana" w:hAnsi="Verdana" w:cs="SimSun"/>
          <w:color w:val="333333"/>
          <w:sz w:val="36"/>
          <w:lang w:eastAsia="zh-CN"/>
        </w:rPr>
        <w:t>：</w:t>
      </w:r>
      <w:r w:rsidRPr="003140FD">
        <w:rPr>
          <w:rFonts w:ascii="Verdana" w:hAnsi="Verdana" w:cs="SimSun"/>
          <w:color w:val="333333"/>
          <w:sz w:val="36"/>
          <w:lang w:eastAsia="zh-CN"/>
        </w:rPr>
        <w:t>2</w:t>
      </w:r>
      <w:r w:rsidRPr="003140FD">
        <w:rPr>
          <w:rFonts w:ascii="Verdana" w:hAnsi="Verdana" w:cs="SimSun"/>
          <w:color w:val="333333"/>
          <w:sz w:val="36"/>
          <w:lang w:eastAsia="zh-CN"/>
        </w:rPr>
        <w:t>－</w:t>
      </w:r>
      <w:r w:rsidRPr="003140FD">
        <w:rPr>
          <w:rFonts w:ascii="Verdana" w:hAnsi="Verdana" w:cs="SimSun"/>
          <w:color w:val="333333"/>
          <w:sz w:val="36"/>
          <w:lang w:eastAsia="zh-CN"/>
        </w:rPr>
        <w:t>3</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各位教胞：</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造物主将人类造化得柔弱不堪，其生命的每一次呼吸和每一个瞬间都离不开主的佑助和指引，为此要求人类以托靠主来弥补自身的不足，在尽人为因素的同时将其结果寄托于主，向主求福禳灾。</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就是诚心依靠主给今生后世降福祛灾。这是人类实现愿望和消除恐惧的最佳手段，也是托靠者的信仰凭证，它在伊斯兰教法中占有最重要的位置。先知（主赐福安）那段有关七万人不经审判和受罚就可进入天堂的圣训，就能证明托靠之可贵：</w:t>
      </w:r>
      <w:r w:rsidRPr="003140FD">
        <w:rPr>
          <w:rFonts w:ascii="Verdana" w:hAnsi="Verdana" w:cs="SimSun"/>
          <w:color w:val="333333"/>
          <w:sz w:val="36"/>
          <w:lang w:eastAsia="zh-CN"/>
        </w:rPr>
        <w:t>“</w:t>
      </w:r>
      <w:r w:rsidRPr="003140FD">
        <w:rPr>
          <w:rFonts w:ascii="Verdana" w:hAnsi="Verdana" w:cs="SimSun"/>
          <w:color w:val="333333"/>
          <w:sz w:val="36"/>
          <w:lang w:eastAsia="zh-CN"/>
        </w:rPr>
        <w:t>他们就是那些不求符、不算卦、不烙身而只托靠主的人。</w:t>
      </w:r>
      <w:r w:rsidRPr="003140FD">
        <w:rPr>
          <w:rFonts w:ascii="Verdana" w:hAnsi="Verdana" w:cs="SimSun"/>
          <w:color w:val="333333"/>
          <w:sz w:val="36"/>
          <w:lang w:eastAsia="zh-CN"/>
        </w:rPr>
        <w:t>”</w:t>
      </w:r>
      <w:r w:rsidRPr="003140FD">
        <w:rPr>
          <w:rFonts w:ascii="Verdana" w:hAnsi="Verdana" w:cs="SimSun"/>
          <w:color w:val="333333"/>
          <w:sz w:val="36"/>
          <w:lang w:eastAsia="zh-CN"/>
        </w:rPr>
        <w:t>（伊本安巴斯传述《布哈里圣训录》、《穆斯林圣训录》）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lastRenderedPageBreak/>
        <w:t>伊本甘义目（主降慈悯）说过：</w:t>
      </w:r>
      <w:r w:rsidRPr="003140FD">
        <w:rPr>
          <w:rFonts w:ascii="Verdana" w:hAnsi="Verdana" w:cs="SimSun"/>
          <w:color w:val="333333"/>
          <w:sz w:val="36"/>
          <w:lang w:eastAsia="zh-CN"/>
        </w:rPr>
        <w:t>“</w:t>
      </w:r>
      <w:r w:rsidRPr="003140FD">
        <w:rPr>
          <w:rFonts w:ascii="Verdana" w:hAnsi="Verdana" w:cs="SimSun"/>
          <w:color w:val="333333"/>
          <w:sz w:val="36"/>
          <w:lang w:eastAsia="zh-CN"/>
        </w:rPr>
        <w:t>信仰的一半是托靠，另一半是忏悔。所谓信仰就是求助和崇拜：托靠是求助，忏悔是崇拜。</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做事不论大小，想获胜者都应托靠主：</w:t>
      </w:r>
      <w:r w:rsidRPr="003140FD">
        <w:rPr>
          <w:rFonts w:ascii="Verdana" w:hAnsi="Verdana" w:cs="SimSun"/>
          <w:color w:val="333333"/>
          <w:sz w:val="36"/>
          <w:lang w:eastAsia="zh-CN"/>
        </w:rPr>
        <w:t>“</w:t>
      </w:r>
      <w:r w:rsidRPr="003140FD">
        <w:rPr>
          <w:rFonts w:ascii="Verdana" w:hAnsi="Verdana" w:cs="SimSun"/>
          <w:color w:val="333333"/>
          <w:sz w:val="36"/>
          <w:lang w:eastAsia="zh-CN"/>
        </w:rPr>
        <w:t>如果</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援助你们，无人能够战胜你们。如果他抛弃你们，除他外谁能援助你们？让信士们只托靠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3</w:t>
      </w:r>
      <w:r w:rsidRPr="003140FD">
        <w:rPr>
          <w:rFonts w:ascii="Verdana" w:hAnsi="Verdana" w:cs="SimSun"/>
          <w:color w:val="333333"/>
          <w:sz w:val="36"/>
          <w:lang w:eastAsia="zh-CN"/>
        </w:rPr>
        <w:t>：</w:t>
      </w:r>
      <w:r w:rsidRPr="003140FD">
        <w:rPr>
          <w:rFonts w:ascii="Verdana" w:hAnsi="Verdana" w:cs="SimSun"/>
          <w:color w:val="333333"/>
          <w:sz w:val="36"/>
          <w:lang w:eastAsia="zh-CN"/>
        </w:rPr>
        <w:t>160</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凡被前定之箭射中和面临定然之事的人，应以忍耐和托靠相迎：</w:t>
      </w:r>
      <w:r w:rsidRPr="003140FD">
        <w:rPr>
          <w:rFonts w:ascii="Verdana" w:hAnsi="Verdana" w:cs="SimSun"/>
          <w:color w:val="333333"/>
          <w:sz w:val="36"/>
          <w:lang w:eastAsia="zh-CN"/>
        </w:rPr>
        <w:t>“</w:t>
      </w:r>
      <w:r w:rsidRPr="003140FD">
        <w:rPr>
          <w:rFonts w:ascii="Verdana" w:hAnsi="Verdana" w:cs="SimSun"/>
          <w:color w:val="333333"/>
          <w:sz w:val="36"/>
          <w:lang w:eastAsia="zh-CN"/>
        </w:rPr>
        <w:t>你说：</w:t>
      </w:r>
      <w:r w:rsidRPr="003140FD">
        <w:rPr>
          <w:rFonts w:ascii="Verdana" w:hAnsi="Verdana" w:cs="SimSun"/>
          <w:color w:val="333333"/>
          <w:sz w:val="36"/>
          <w:lang w:eastAsia="zh-CN"/>
        </w:rPr>
        <w:t>‘</w:t>
      </w:r>
      <w:r w:rsidRPr="003140FD">
        <w:rPr>
          <w:rFonts w:ascii="Verdana" w:hAnsi="Verdana" w:cs="SimSun"/>
          <w:color w:val="333333"/>
          <w:sz w:val="36"/>
          <w:lang w:eastAsia="zh-CN"/>
        </w:rPr>
        <w:t>我们所遇到的无非是</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给我们命中注定的而已，他是我们的保佑者。</w:t>
      </w:r>
      <w:r w:rsidRPr="003140FD">
        <w:rPr>
          <w:rFonts w:ascii="Verdana" w:hAnsi="Verdana" w:cs="SimSun"/>
          <w:color w:val="333333"/>
          <w:sz w:val="36"/>
          <w:lang w:eastAsia="zh-CN"/>
        </w:rPr>
        <w:t>’</w:t>
      </w:r>
      <w:r w:rsidRPr="003140FD">
        <w:rPr>
          <w:rFonts w:ascii="Verdana" w:hAnsi="Verdana" w:cs="SimSun"/>
          <w:color w:val="333333"/>
          <w:sz w:val="36"/>
          <w:lang w:eastAsia="zh-CN"/>
        </w:rPr>
        <w:t>让信士们只托靠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9</w:t>
      </w:r>
      <w:r w:rsidRPr="003140FD">
        <w:rPr>
          <w:rFonts w:ascii="Verdana" w:hAnsi="Verdana" w:cs="SimSun"/>
          <w:color w:val="333333"/>
          <w:sz w:val="36"/>
          <w:lang w:eastAsia="zh-CN"/>
        </w:rPr>
        <w:t>：</w:t>
      </w:r>
      <w:r w:rsidRPr="003140FD">
        <w:rPr>
          <w:rFonts w:ascii="Verdana" w:hAnsi="Verdana" w:cs="SimSun"/>
          <w:color w:val="333333"/>
          <w:sz w:val="36"/>
          <w:lang w:eastAsia="zh-CN"/>
        </w:rPr>
        <w:t>51</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凡担心魔鬼及其阴谋诡计的人，托靠主是其坚固的堡垒：</w:t>
      </w:r>
      <w:r w:rsidRPr="003140FD">
        <w:rPr>
          <w:rFonts w:ascii="Verdana" w:hAnsi="Verdana" w:cs="SimSun"/>
          <w:color w:val="333333"/>
          <w:sz w:val="36"/>
          <w:lang w:eastAsia="zh-CN"/>
        </w:rPr>
        <w:t>“</w:t>
      </w:r>
      <w:r w:rsidRPr="003140FD">
        <w:rPr>
          <w:rFonts w:ascii="Verdana" w:hAnsi="Verdana" w:cs="SimSun"/>
          <w:color w:val="333333"/>
          <w:sz w:val="36"/>
          <w:lang w:eastAsia="zh-CN"/>
        </w:rPr>
        <w:t>它无权伤害信主和托靠主的人。</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16</w:t>
      </w:r>
      <w:r w:rsidRPr="003140FD">
        <w:rPr>
          <w:rFonts w:ascii="Verdana" w:hAnsi="Verdana" w:cs="SimSun"/>
          <w:color w:val="333333"/>
          <w:sz w:val="36"/>
          <w:lang w:eastAsia="zh-CN"/>
        </w:rPr>
        <w:t>：</w:t>
      </w:r>
      <w:r w:rsidRPr="003140FD">
        <w:rPr>
          <w:rFonts w:ascii="Verdana" w:hAnsi="Verdana" w:cs="SimSun"/>
          <w:color w:val="333333"/>
          <w:sz w:val="36"/>
          <w:lang w:eastAsia="zh-CN"/>
        </w:rPr>
        <w:t>99</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凡孤立无援和被人抛弃的人，更应该托靠主：</w:t>
      </w:r>
      <w:r w:rsidRPr="003140FD">
        <w:rPr>
          <w:rFonts w:ascii="Verdana" w:hAnsi="Verdana" w:cs="SimSun"/>
          <w:color w:val="333333"/>
          <w:sz w:val="36"/>
          <w:lang w:eastAsia="zh-CN"/>
        </w:rPr>
        <w:t>“</w:t>
      </w:r>
      <w:r w:rsidRPr="003140FD">
        <w:rPr>
          <w:rFonts w:ascii="Verdana" w:hAnsi="Verdana" w:cs="SimSun"/>
          <w:color w:val="333333"/>
          <w:sz w:val="36"/>
          <w:lang w:eastAsia="zh-CN"/>
        </w:rPr>
        <w:t>如果他们离你而去，你就说：</w:t>
      </w:r>
      <w:r w:rsidRPr="003140FD">
        <w:rPr>
          <w:rFonts w:ascii="Verdana" w:hAnsi="Verdana" w:cs="SimSun"/>
          <w:color w:val="333333"/>
          <w:sz w:val="36"/>
          <w:lang w:eastAsia="zh-CN"/>
        </w:rPr>
        <w:t>‘</w:t>
      </w:r>
      <w:r w:rsidRPr="003140FD">
        <w:rPr>
          <w:rFonts w:ascii="Verdana" w:hAnsi="Verdana" w:cs="SimSun"/>
          <w:color w:val="333333"/>
          <w:sz w:val="36"/>
          <w:lang w:eastAsia="zh-CN"/>
        </w:rPr>
        <w:t>我有</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足够了！只有</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是受崇拜的主，我只托靠他，他是伟大的阿勒世之主。</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9</w:t>
      </w:r>
      <w:r w:rsidRPr="003140FD">
        <w:rPr>
          <w:rFonts w:ascii="Verdana" w:hAnsi="Verdana" w:cs="SimSun"/>
          <w:color w:val="333333"/>
          <w:sz w:val="36"/>
          <w:lang w:eastAsia="zh-CN"/>
        </w:rPr>
        <w:t>：</w:t>
      </w:r>
      <w:r w:rsidRPr="003140FD">
        <w:rPr>
          <w:rFonts w:ascii="Verdana" w:hAnsi="Verdana" w:cs="SimSun"/>
          <w:color w:val="333333"/>
          <w:sz w:val="36"/>
          <w:lang w:eastAsia="zh-CN"/>
        </w:rPr>
        <w:t>129</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各位教胞：</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lastRenderedPageBreak/>
        <w:t>托靠来自认主独一的信念，和人对主的尊名及其大能、监护、知识、意志等属性的认识，托靠的正确程度取决于认主独一的信念程度。</w:t>
      </w:r>
    </w:p>
    <w:p w:rsidR="00154680" w:rsidRPr="003140FD" w:rsidRDefault="003140FD"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命令众先知（主赐福安于他们）托靠主，众先知也命令自己的教众托靠主，如先知穆萨（主赐福安）说：</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我的民众啊！既然你们信仰</w:t>
      </w: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那就应该托靠他。如果你们是顺从者的话。</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10</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84</w:t>
      </w:r>
      <w:r w:rsidR="00154680"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先知舒尔卜（主赐福安）说：</w:t>
      </w:r>
      <w:r w:rsidRPr="003140FD">
        <w:rPr>
          <w:rFonts w:ascii="Verdana" w:hAnsi="Verdana" w:cs="SimSun"/>
          <w:color w:val="333333"/>
          <w:sz w:val="36"/>
          <w:lang w:eastAsia="zh-CN"/>
        </w:rPr>
        <w:t>“</w:t>
      </w:r>
      <w:r w:rsidRPr="003140FD">
        <w:rPr>
          <w:rFonts w:ascii="Verdana" w:hAnsi="Verdana" w:cs="SimSun"/>
          <w:color w:val="333333"/>
          <w:sz w:val="36"/>
          <w:lang w:eastAsia="zh-CN"/>
        </w:rPr>
        <w:t>我的成功取决于</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，我只托靠他，我只向他忏悔。</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11</w:t>
      </w:r>
      <w:r w:rsidRPr="003140FD">
        <w:rPr>
          <w:rFonts w:ascii="Verdana" w:hAnsi="Verdana" w:cs="SimSun"/>
          <w:color w:val="333333"/>
          <w:sz w:val="36"/>
          <w:lang w:eastAsia="zh-CN"/>
        </w:rPr>
        <w:t>：</w:t>
      </w:r>
      <w:r w:rsidRPr="003140FD">
        <w:rPr>
          <w:rFonts w:ascii="Verdana" w:hAnsi="Verdana" w:cs="SimSun"/>
          <w:color w:val="333333"/>
          <w:sz w:val="36"/>
          <w:lang w:eastAsia="zh-CN"/>
        </w:rPr>
        <w:t>88</w:t>
      </w:r>
      <w:r w:rsidRPr="003140FD">
        <w:rPr>
          <w:rFonts w:ascii="Verdana" w:hAnsi="Verdana" w:cs="SimSun"/>
          <w:color w:val="333333"/>
          <w:sz w:val="36"/>
          <w:lang w:eastAsia="zh-CN"/>
        </w:rPr>
        <w:t>）</w:t>
      </w:r>
    </w:p>
    <w:p w:rsidR="00154680" w:rsidRPr="003140FD" w:rsidRDefault="003140FD"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命令先知穆罕默德（主赐福安）说：</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如果你意已决，那就托靠</w:t>
      </w: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w:t>
      </w: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喜欢托靠主的人。</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3</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159</w:t>
      </w:r>
      <w:r w:rsidR="00154680"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托靠是信士的信仰条件：</w:t>
      </w:r>
      <w:r w:rsidRPr="003140FD">
        <w:rPr>
          <w:rFonts w:ascii="Verdana" w:hAnsi="Verdana" w:cs="SimSun"/>
          <w:color w:val="333333"/>
          <w:sz w:val="36"/>
          <w:lang w:eastAsia="zh-CN"/>
        </w:rPr>
        <w:t>“</w:t>
      </w:r>
      <w:r w:rsidRPr="003140FD">
        <w:rPr>
          <w:rFonts w:ascii="Verdana" w:hAnsi="Verdana" w:cs="SimSun"/>
          <w:color w:val="333333"/>
          <w:sz w:val="36"/>
          <w:lang w:eastAsia="zh-CN"/>
        </w:rPr>
        <w:t>如果你们是信士，就应当托靠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5</w:t>
      </w:r>
      <w:r w:rsidRPr="003140FD">
        <w:rPr>
          <w:rFonts w:ascii="Verdana" w:hAnsi="Verdana" w:cs="SimSun"/>
          <w:color w:val="333333"/>
          <w:sz w:val="36"/>
          <w:lang w:eastAsia="zh-CN"/>
        </w:rPr>
        <w:t>：</w:t>
      </w:r>
      <w:r w:rsidRPr="003140FD">
        <w:rPr>
          <w:rFonts w:ascii="Verdana" w:hAnsi="Verdana" w:cs="SimSun"/>
          <w:color w:val="333333"/>
          <w:sz w:val="36"/>
          <w:lang w:eastAsia="zh-CN"/>
        </w:rPr>
        <w:t>23</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众使者（主赐福安于他们）说：</w:t>
      </w:r>
      <w:r w:rsidRPr="003140FD">
        <w:rPr>
          <w:rFonts w:ascii="Verdana" w:hAnsi="Verdana" w:cs="SimSun"/>
          <w:color w:val="333333"/>
          <w:sz w:val="36"/>
          <w:lang w:eastAsia="zh-CN"/>
        </w:rPr>
        <w:t>“</w:t>
      </w:r>
      <w:r w:rsidRPr="003140FD">
        <w:rPr>
          <w:rFonts w:ascii="Verdana" w:hAnsi="Verdana" w:cs="SimSun"/>
          <w:color w:val="333333"/>
          <w:sz w:val="36"/>
          <w:lang w:eastAsia="zh-CN"/>
        </w:rPr>
        <w:t>我们怎能不托靠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呢？他给我们指引了正道。</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14</w:t>
      </w:r>
      <w:r w:rsidRPr="003140FD">
        <w:rPr>
          <w:rFonts w:ascii="Verdana" w:hAnsi="Verdana" w:cs="SimSun"/>
          <w:color w:val="333333"/>
          <w:sz w:val="36"/>
          <w:lang w:eastAsia="zh-CN"/>
        </w:rPr>
        <w:t>：</w:t>
      </w:r>
      <w:r w:rsidRPr="003140FD">
        <w:rPr>
          <w:rFonts w:ascii="Verdana" w:hAnsi="Verdana" w:cs="SimSun"/>
          <w:color w:val="333333"/>
          <w:sz w:val="36"/>
          <w:lang w:eastAsia="zh-CN"/>
        </w:rPr>
        <w:t>12</w:t>
      </w:r>
      <w:r w:rsidRPr="003140FD">
        <w:rPr>
          <w:rFonts w:ascii="Verdana" w:hAnsi="Verdana" w:cs="SimSun"/>
          <w:color w:val="333333"/>
          <w:sz w:val="36"/>
          <w:lang w:eastAsia="zh-CN"/>
        </w:rPr>
        <w:t>）</w:t>
      </w:r>
    </w:p>
    <w:p w:rsidR="00154680" w:rsidRPr="003140FD" w:rsidRDefault="003140FD"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命令先知穆罕默德（主赐福安）说：</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你应当托靠</w:t>
      </w: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w:t>
      </w: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足为监护者。</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33</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3</w:t>
      </w:r>
      <w:r w:rsidR="00154680" w:rsidRPr="003140FD">
        <w:rPr>
          <w:rFonts w:ascii="Verdana" w:hAnsi="Verdana" w:cs="SimSun"/>
          <w:color w:val="333333"/>
          <w:sz w:val="36"/>
          <w:lang w:eastAsia="zh-CN"/>
        </w:rPr>
        <w:t>）</w:t>
      </w:r>
    </w:p>
    <w:p w:rsidR="00154680" w:rsidRPr="003140FD" w:rsidRDefault="003140FD"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lastRenderedPageBreak/>
        <w:t>安拉</w:t>
      </w:r>
      <w:r w:rsidR="00154680" w:rsidRPr="003140FD">
        <w:rPr>
          <w:rFonts w:ascii="Verdana" w:hAnsi="Verdana" w:cs="SimSun"/>
          <w:color w:val="333333"/>
          <w:sz w:val="36"/>
          <w:lang w:eastAsia="zh-CN"/>
        </w:rPr>
        <w:t>描述圣伴们（主降喜悦于他们）说：</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有人曾告诉他们：</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那些人已集结起来准备对付你们，你们可要当心啊！</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此话却增强了他们的信念，他们说：</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我们有</w:t>
      </w: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就够了，他是最好的监护者！</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3</w:t>
      </w:r>
      <w:r w:rsidR="00154680" w:rsidRPr="003140FD">
        <w:rPr>
          <w:rFonts w:ascii="Verdana" w:hAnsi="Verdana" w:cs="SimSun"/>
          <w:color w:val="333333"/>
          <w:sz w:val="36"/>
          <w:lang w:eastAsia="zh-CN"/>
        </w:rPr>
        <w:t>：</w:t>
      </w:r>
      <w:r w:rsidR="00154680" w:rsidRPr="003140FD">
        <w:rPr>
          <w:rFonts w:ascii="Verdana" w:hAnsi="Verdana" w:cs="SimSun"/>
          <w:color w:val="333333"/>
          <w:sz w:val="36"/>
          <w:lang w:eastAsia="zh-CN"/>
        </w:rPr>
        <w:t>173</w:t>
      </w:r>
      <w:r w:rsidR="00154680"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各位信士：</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并不是放弃人为能动因素（塞百卜），而是将人作为的结果寄托于主，放弃人为能动因素是消极宿命行为。圣伴艾奈斯</w:t>
      </w:r>
      <w:r w:rsidRPr="003140FD">
        <w:rPr>
          <w:rFonts w:ascii="Verdana" w:hAnsi="Verdana" w:cs="SimSun"/>
          <w:color w:val="333333"/>
          <w:sz w:val="36"/>
          <w:lang w:eastAsia="zh-CN"/>
        </w:rPr>
        <w:t>•</w:t>
      </w:r>
      <w:r w:rsidRPr="003140FD">
        <w:rPr>
          <w:rFonts w:ascii="Verdana" w:hAnsi="Verdana" w:cs="SimSun"/>
          <w:color w:val="333333"/>
          <w:sz w:val="36"/>
          <w:lang w:eastAsia="zh-CN"/>
        </w:rPr>
        <w:t>本马利克（主降喜悦）和贾法尔</w:t>
      </w:r>
      <w:r w:rsidRPr="003140FD">
        <w:rPr>
          <w:rFonts w:ascii="Verdana" w:hAnsi="Verdana" w:cs="SimSun"/>
          <w:color w:val="333333"/>
          <w:sz w:val="36"/>
          <w:lang w:eastAsia="zh-CN"/>
        </w:rPr>
        <w:t>•</w:t>
      </w:r>
      <w:r w:rsidRPr="003140FD">
        <w:rPr>
          <w:rFonts w:ascii="Verdana" w:hAnsi="Verdana" w:cs="SimSun"/>
          <w:color w:val="333333"/>
          <w:sz w:val="36"/>
          <w:lang w:eastAsia="zh-CN"/>
        </w:rPr>
        <w:t>本阿慕尔</w:t>
      </w:r>
      <w:r w:rsidRPr="003140FD">
        <w:rPr>
          <w:rFonts w:ascii="Verdana" w:hAnsi="Verdana" w:cs="SimSun"/>
          <w:color w:val="333333"/>
          <w:sz w:val="36"/>
          <w:lang w:eastAsia="zh-CN"/>
        </w:rPr>
        <w:t>•</w:t>
      </w:r>
      <w:r w:rsidRPr="003140FD">
        <w:rPr>
          <w:rFonts w:ascii="Verdana" w:hAnsi="Verdana" w:cs="SimSun"/>
          <w:color w:val="333333"/>
          <w:sz w:val="36"/>
          <w:lang w:eastAsia="zh-CN"/>
        </w:rPr>
        <w:t>本伍曼耶由其父传述：</w:t>
      </w:r>
      <w:r w:rsidRPr="003140FD">
        <w:rPr>
          <w:rFonts w:ascii="Verdana" w:hAnsi="Verdana" w:cs="SimSun"/>
          <w:color w:val="333333"/>
          <w:sz w:val="36"/>
          <w:lang w:eastAsia="zh-CN"/>
        </w:rPr>
        <w:t>“</w:t>
      </w:r>
      <w:r w:rsidRPr="003140FD">
        <w:rPr>
          <w:rFonts w:ascii="Verdana" w:hAnsi="Verdana" w:cs="SimSun"/>
          <w:color w:val="333333"/>
          <w:sz w:val="36"/>
          <w:lang w:eastAsia="zh-CN"/>
        </w:rPr>
        <w:t>有个人来问先知：</w:t>
      </w:r>
      <w:r w:rsidRPr="003140FD">
        <w:rPr>
          <w:rFonts w:ascii="Verdana" w:hAnsi="Verdana" w:cs="SimSun"/>
          <w:color w:val="333333"/>
          <w:sz w:val="36"/>
          <w:lang w:eastAsia="zh-CN"/>
        </w:rPr>
        <w:t>‘</w:t>
      </w:r>
      <w:r w:rsidRPr="003140FD">
        <w:rPr>
          <w:rFonts w:ascii="Verdana" w:hAnsi="Verdana" w:cs="SimSun"/>
          <w:color w:val="333333"/>
          <w:sz w:val="36"/>
          <w:lang w:eastAsia="zh-CN"/>
        </w:rPr>
        <w:t>主的使者啊！我可以撒手不管骆驼而托靠主吗？</w:t>
      </w:r>
      <w:r w:rsidRPr="003140FD">
        <w:rPr>
          <w:rFonts w:ascii="Verdana" w:hAnsi="Verdana" w:cs="SimSun"/>
          <w:color w:val="333333"/>
          <w:sz w:val="36"/>
          <w:lang w:eastAsia="zh-CN"/>
        </w:rPr>
        <w:t>’</w:t>
      </w:r>
      <w:r w:rsidRPr="003140FD">
        <w:rPr>
          <w:rFonts w:ascii="Verdana" w:hAnsi="Verdana" w:cs="SimSun"/>
          <w:color w:val="333333"/>
          <w:sz w:val="36"/>
          <w:lang w:eastAsia="zh-CN"/>
        </w:rPr>
        <w:t>先知回答说：</w:t>
      </w:r>
      <w:r w:rsidRPr="003140FD">
        <w:rPr>
          <w:rFonts w:ascii="Verdana" w:hAnsi="Verdana" w:cs="SimSun"/>
          <w:color w:val="333333"/>
          <w:sz w:val="36"/>
          <w:lang w:eastAsia="zh-CN"/>
        </w:rPr>
        <w:t>“</w:t>
      </w:r>
      <w:r w:rsidRPr="003140FD">
        <w:rPr>
          <w:rFonts w:ascii="Verdana" w:hAnsi="Verdana" w:cs="SimSun"/>
          <w:color w:val="333333"/>
          <w:sz w:val="36"/>
          <w:lang w:eastAsia="zh-CN"/>
        </w:rPr>
        <w:t>拴起它来托靠主。</w:t>
      </w:r>
      <w:r w:rsidRPr="003140FD">
        <w:rPr>
          <w:rFonts w:ascii="Verdana" w:hAnsi="Verdana" w:cs="SimSun"/>
          <w:color w:val="333333"/>
          <w:sz w:val="36"/>
          <w:lang w:eastAsia="zh-CN"/>
        </w:rPr>
        <w:t>”</w:t>
      </w:r>
      <w:r w:rsidRPr="003140FD">
        <w:rPr>
          <w:rFonts w:ascii="Verdana" w:hAnsi="Verdana" w:cs="SimSun"/>
          <w:color w:val="333333"/>
          <w:sz w:val="36"/>
          <w:lang w:eastAsia="zh-CN"/>
        </w:rPr>
        <w:t>（《铁密济圣训录》《哈克目圣训录》《百亥给圣训录》）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先知（主赐福安）命人将骆驼拴好，是因为不拴骆驼就等于放弃人为能动因素，这是主观不作为和消极宿命行为。真正的信士在尽人为能动因素时并不完全依赖于手段，而是依靠于造化手段因素的主，真所谓身体借助于手段而心完全托靠主。</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先知穆罕默德（主赐福安）是所有托靠者的楷模，他从不偏废人为能动因素，而是积极谋求尝试各种手段</w:t>
      </w:r>
      <w:r w:rsidRPr="003140FD">
        <w:rPr>
          <w:rFonts w:ascii="Verdana" w:hAnsi="Verdana" w:cs="SimSun"/>
          <w:color w:val="333333"/>
          <w:sz w:val="36"/>
          <w:lang w:eastAsia="zh-CN"/>
        </w:rPr>
        <w:lastRenderedPageBreak/>
        <w:t>因素。当他为了躲避麦加多神教徒的追捕而躲进山洞里时，陪伴他的艾卜拜克尔（主降喜悦）在看到搜捕者出现在洞口时紧张地对他说：</w:t>
      </w:r>
      <w:r w:rsidRPr="003140FD">
        <w:rPr>
          <w:rFonts w:ascii="Verdana" w:hAnsi="Verdana" w:cs="SimSun"/>
          <w:color w:val="333333"/>
          <w:sz w:val="36"/>
          <w:lang w:eastAsia="zh-CN"/>
        </w:rPr>
        <w:t>“</w:t>
      </w:r>
      <w:r w:rsidRPr="003140FD">
        <w:rPr>
          <w:rFonts w:ascii="Verdana" w:hAnsi="Verdana" w:cs="SimSun"/>
          <w:color w:val="333333"/>
          <w:sz w:val="36"/>
          <w:lang w:eastAsia="zh-CN"/>
        </w:rPr>
        <w:t>主的使者啊！假如他们有人往脚下看一眼，我们就会暴露。</w:t>
      </w:r>
      <w:r w:rsidRPr="003140FD">
        <w:rPr>
          <w:rFonts w:ascii="Verdana" w:hAnsi="Verdana" w:cs="SimSun"/>
          <w:color w:val="333333"/>
          <w:sz w:val="36"/>
          <w:lang w:eastAsia="zh-CN"/>
        </w:rPr>
        <w:t>”</w:t>
      </w:r>
      <w:r w:rsidRPr="003140FD">
        <w:rPr>
          <w:rFonts w:ascii="Verdana" w:hAnsi="Verdana" w:cs="SimSun"/>
          <w:color w:val="333333"/>
          <w:sz w:val="36"/>
          <w:lang w:eastAsia="zh-CN"/>
        </w:rPr>
        <w:t>而先知却镇静地说道：</w:t>
      </w:r>
      <w:r w:rsidRPr="003140FD">
        <w:rPr>
          <w:rFonts w:ascii="Verdana" w:hAnsi="Verdana" w:cs="SimSun"/>
          <w:color w:val="333333"/>
          <w:sz w:val="36"/>
          <w:lang w:eastAsia="zh-CN"/>
        </w:rPr>
        <w:t>“</w:t>
      </w:r>
      <w:r w:rsidRPr="003140FD">
        <w:rPr>
          <w:rFonts w:ascii="Verdana" w:hAnsi="Verdana" w:cs="SimSun"/>
          <w:color w:val="333333"/>
          <w:sz w:val="36"/>
          <w:lang w:eastAsia="zh-CN"/>
        </w:rPr>
        <w:t>艾卜拜克尔，你以为只有我们两个人？</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是与我们同在的第三位！</w:t>
      </w:r>
      <w:r w:rsidRPr="003140FD">
        <w:rPr>
          <w:rFonts w:ascii="Verdana" w:hAnsi="Verdana" w:cs="SimSun"/>
          <w:color w:val="333333"/>
          <w:sz w:val="36"/>
          <w:lang w:eastAsia="zh-CN"/>
        </w:rPr>
        <w:t>”</w:t>
      </w:r>
      <w:r w:rsidRPr="003140FD">
        <w:rPr>
          <w:rFonts w:ascii="Verdana" w:hAnsi="Verdana" w:cs="SimSun"/>
          <w:color w:val="333333"/>
          <w:sz w:val="36"/>
          <w:lang w:eastAsia="zh-CN"/>
        </w:rPr>
        <w:t>（《两大圣训录》）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先知前往麦地那时雇了一位熟练的向导带路；他生病时服用教法允许的药物，并且命人吃药治病；他在战场上有时为了防身而套两件铠甲；他命人晚上过夜时关闭房门、盖好器皿、熄灭灶火，等等。</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所以，借口托靠主而忽视人为能动因素是消极宿命行为，而无视造化了手段因素的主却只重视和依靠人为因素是举伴主和自不量力行为。圣训：</w:t>
      </w:r>
      <w:r w:rsidRPr="003140FD">
        <w:rPr>
          <w:rFonts w:ascii="Verdana" w:hAnsi="Verdana" w:cs="SimSun"/>
          <w:color w:val="333333"/>
          <w:sz w:val="36"/>
          <w:lang w:eastAsia="zh-CN"/>
        </w:rPr>
        <w:t>“</w:t>
      </w:r>
      <w:r w:rsidRPr="003140FD">
        <w:rPr>
          <w:rFonts w:ascii="Verdana" w:hAnsi="Verdana" w:cs="SimSun"/>
          <w:color w:val="333333"/>
          <w:sz w:val="36"/>
          <w:lang w:eastAsia="zh-CN"/>
        </w:rPr>
        <w:t>要积极谋求有益于你的事情，并求助于</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，不要消极无为。</w:t>
      </w:r>
      <w:r w:rsidRPr="003140FD">
        <w:rPr>
          <w:rFonts w:ascii="Verdana" w:hAnsi="Verdana" w:cs="SimSun"/>
          <w:color w:val="333333"/>
          <w:sz w:val="36"/>
          <w:lang w:eastAsia="zh-CN"/>
        </w:rPr>
        <w:t>”</w:t>
      </w:r>
      <w:r w:rsidRPr="003140FD">
        <w:rPr>
          <w:rFonts w:ascii="Verdana" w:hAnsi="Verdana" w:cs="SimSun"/>
          <w:color w:val="333333"/>
          <w:sz w:val="36"/>
          <w:lang w:eastAsia="zh-CN"/>
        </w:rPr>
        <w:t>（《穆斯林圣训录》）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我讲这些，是为了祈望主饶恕我们，大家向主忏悔吧！</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10</w:t>
      </w:r>
      <w:r w:rsidRPr="003140FD">
        <w:rPr>
          <w:rFonts w:ascii="Verdana" w:hAnsi="Verdana" w:cs="SimSun"/>
          <w:color w:val="333333"/>
          <w:sz w:val="36"/>
          <w:lang w:eastAsia="zh-CN"/>
        </w:rPr>
        <w:t>﹞他本是宽赦的主。﹝</w:t>
      </w:r>
      <w:r w:rsidRPr="003140FD">
        <w:rPr>
          <w:rFonts w:ascii="Verdana" w:hAnsi="Verdana" w:cs="SimSun"/>
          <w:color w:val="333333"/>
          <w:sz w:val="36"/>
          <w:lang w:eastAsia="zh-CN"/>
        </w:rPr>
        <w:t>11</w:t>
      </w:r>
      <w:r w:rsidRPr="003140FD">
        <w:rPr>
          <w:rFonts w:ascii="Verdana" w:hAnsi="Verdana" w:cs="SimSun"/>
          <w:color w:val="333333"/>
          <w:sz w:val="36"/>
          <w:lang w:eastAsia="zh-CN"/>
        </w:rPr>
        <w:t>﹞他会给你们降下充足的雨水，﹝</w:t>
      </w:r>
      <w:r w:rsidRPr="003140FD">
        <w:rPr>
          <w:rFonts w:ascii="Verdana" w:hAnsi="Verdana" w:cs="SimSun"/>
          <w:color w:val="333333"/>
          <w:sz w:val="36"/>
          <w:lang w:eastAsia="zh-CN"/>
        </w:rPr>
        <w:t>12</w:t>
      </w:r>
      <w:r w:rsidRPr="003140FD">
        <w:rPr>
          <w:rFonts w:ascii="Verdana" w:hAnsi="Verdana" w:cs="SimSun"/>
          <w:color w:val="333333"/>
          <w:sz w:val="36"/>
          <w:lang w:eastAsia="zh-CN"/>
        </w:rPr>
        <w:t>﹞给你们增添财富和子孙，给你们造设园圃和河流。</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71</w:t>
      </w:r>
      <w:r w:rsidRPr="003140FD">
        <w:rPr>
          <w:rFonts w:ascii="Verdana" w:hAnsi="Verdana" w:cs="SimSun"/>
          <w:color w:val="333333"/>
          <w:sz w:val="36"/>
          <w:lang w:eastAsia="zh-CN"/>
        </w:rPr>
        <w:t>：</w:t>
      </w:r>
      <w:r w:rsidRPr="003140FD">
        <w:rPr>
          <w:rFonts w:ascii="Verdana" w:hAnsi="Verdana" w:cs="SimSun"/>
          <w:color w:val="333333"/>
          <w:sz w:val="36"/>
          <w:lang w:eastAsia="zh-CN"/>
        </w:rPr>
        <w:t>10</w:t>
      </w:r>
      <w:r w:rsidRPr="003140FD">
        <w:rPr>
          <w:rFonts w:ascii="Verdana" w:hAnsi="Verdana" w:cs="SimSun"/>
          <w:color w:val="333333"/>
          <w:sz w:val="36"/>
          <w:lang w:eastAsia="zh-CN"/>
        </w:rPr>
        <w:t>－</w:t>
      </w:r>
      <w:r w:rsidRPr="003140FD">
        <w:rPr>
          <w:rFonts w:ascii="Verdana" w:hAnsi="Verdana" w:cs="SimSun"/>
          <w:color w:val="333333"/>
          <w:sz w:val="36"/>
          <w:lang w:eastAsia="zh-CN"/>
        </w:rPr>
        <w:t>12</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jc w:val="center"/>
        <w:rPr>
          <w:rFonts w:ascii="Verdana" w:hAnsi="Verdana" w:cs="SimSun"/>
          <w:color w:val="333333"/>
          <w:sz w:val="36"/>
          <w:lang w:eastAsia="zh-CN"/>
        </w:rPr>
      </w:pPr>
      <w:r w:rsidRPr="003140FD">
        <w:rPr>
          <w:rFonts w:ascii="Verdana" w:hAnsi="Verdana" w:cs="SimSun"/>
          <w:color w:val="333333"/>
          <w:sz w:val="36"/>
          <w:lang w:eastAsia="zh-CN"/>
        </w:rPr>
        <w:lastRenderedPageBreak/>
        <w:br/>
      </w:r>
      <w:r w:rsidRPr="003140FD">
        <w:rPr>
          <w:rFonts w:ascii="Verdana" w:hAnsi="Verdana" w:cs="SimSun"/>
          <w:b/>
          <w:bCs/>
          <w:color w:val="333333"/>
          <w:sz w:val="36"/>
          <w:lang w:eastAsia="zh-CN"/>
        </w:rPr>
        <w:t>第二部分</w:t>
      </w:r>
    </w:p>
    <w:p w:rsidR="00154680" w:rsidRPr="003140FD" w:rsidRDefault="00A652CA" w:rsidP="003140FD">
      <w:pPr>
        <w:shd w:val="clear" w:color="auto" w:fill="F8F8F8"/>
        <w:bidi w:val="0"/>
        <w:spacing w:before="100" w:beforeAutospacing="1" w:after="96" w:line="360" w:lineRule="auto"/>
        <w:ind w:firstLine="709"/>
        <w:rPr>
          <w:rFonts w:ascii="Verdana" w:hAnsi="Verdana" w:cs="SimSun"/>
          <w:color w:val="333333"/>
          <w:sz w:val="36"/>
          <w:lang w:eastAsia="zh-CN"/>
        </w:rPr>
      </w:pPr>
      <w:hyperlink r:id="rId11" w:tgtFrame="_blank" w:history="1">
        <w:r w:rsidR="00154680" w:rsidRPr="003140FD">
          <w:rPr>
            <w:rFonts w:ascii="Verdana" w:hAnsi="Verdana" w:cs="SimSun"/>
            <w:noProof/>
            <w:color w:val="333333"/>
            <w:sz w:val="36"/>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3238500" cy="2190750"/>
              <wp:effectExtent l="19050" t="0" r="0" b="0"/>
              <wp:wrapSquare wrapText="bothSides"/>
              <wp:docPr id="4" name="图片 2" descr="http://www.norislam.com/attachments/2013/02/9_201302151205571020A.jpg">
                <a:hlinkClick xmlns:a="http://schemas.openxmlformats.org/drawingml/2006/main" r:id="rId1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orislam.com/attachments/2013/02/9_201302151205571020A.jpg">
                        <a:hlinkClick r:id="rId11" tgtFrame="_blank"/>
                      </pic:cNvPr>
                      <pic:cNvPicPr>
                        <a:picLocks noChangeAspect="1" noChangeArrowheads="1"/>
                      </pic:cNvPicPr>
                    </pic:nvPicPr>
                    <pic:blipFill>
                      <a:blip r:embed="rId12" cstate="print"/>
                      <a:srcRect/>
                      <a:stretch>
                        <a:fillRect/>
                      </a:stretch>
                    </pic:blipFill>
                    <pic:spPr bwMode="auto">
                      <a:xfrm>
                        <a:off x="0" y="0"/>
                        <a:ext cx="3238500" cy="2190750"/>
                      </a:xfrm>
                      <a:prstGeom prst="rect">
                        <a:avLst/>
                      </a:prstGeom>
                      <a:noFill/>
                      <a:ln w="9525">
                        <a:noFill/>
                        <a:miter lim="800000"/>
                        <a:headEnd/>
                        <a:tailEnd/>
                      </a:ln>
                    </pic:spPr>
                  </pic:pic>
                </a:graphicData>
              </a:graphic>
            </wp:anchor>
          </w:drawing>
        </w:r>
      </w:hyperlink>
      <w:r w:rsidR="00154680" w:rsidRPr="003140FD">
        <w:rPr>
          <w:rFonts w:ascii="Verdana" w:hAnsi="Verdana" w:cs="SimSun"/>
          <w:color w:val="333333"/>
          <w:sz w:val="36"/>
          <w:lang w:eastAsia="zh-CN"/>
        </w:rPr>
        <w:t>赞颂</w:t>
      </w:r>
      <w:r w:rsidR="003140FD" w:rsidRPr="003140FD">
        <w:rPr>
          <w:rFonts w:ascii="Verdana" w:hAnsi="Verdana" w:cs="SimSun"/>
          <w:color w:val="333333"/>
          <w:sz w:val="36"/>
          <w:lang w:eastAsia="zh-CN"/>
        </w:rPr>
        <w:t>安拉</w:t>
      </w:r>
      <w:r w:rsidR="00154680" w:rsidRPr="003140FD">
        <w:rPr>
          <w:rFonts w:ascii="Verdana" w:hAnsi="Verdana" w:cs="SimSun"/>
          <w:color w:val="333333"/>
          <w:sz w:val="36"/>
          <w:lang w:eastAsia="zh-CN"/>
        </w:rPr>
        <w:t>创造并预定一切，令昼夜循环以使人们参悟感恩，我无限赞美主的伟大；我见证只有</w:t>
      </w:r>
      <w:r w:rsidR="003140FD" w:rsidRPr="003140FD">
        <w:rPr>
          <w:rFonts w:ascii="Verdana" w:hAnsi="Verdana" w:cs="SimSun"/>
          <w:color w:val="333333"/>
          <w:sz w:val="36"/>
          <w:lang w:eastAsia="zh-CN"/>
        </w:rPr>
        <w:t>安拉</w:t>
      </w:r>
      <w:r w:rsidR="00154680" w:rsidRPr="003140FD">
        <w:rPr>
          <w:rFonts w:ascii="Verdana" w:hAnsi="Verdana" w:cs="SimSun"/>
          <w:color w:val="333333"/>
          <w:sz w:val="36"/>
          <w:lang w:eastAsia="zh-CN"/>
        </w:rPr>
        <w:t>是受崇拜的主，独一无二、绝对超然于不义者们妄言的主；我见证先知穆罕默德是主的仆人和使者，愿主无量地赐福安于他和圣裔、圣伴们！</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至尊主教导我们说：</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70</w:t>
      </w:r>
      <w:r w:rsidRPr="003140FD">
        <w:rPr>
          <w:rFonts w:ascii="Verdana" w:hAnsi="Verdana" w:cs="SimSun"/>
          <w:color w:val="333333"/>
          <w:sz w:val="36"/>
          <w:lang w:eastAsia="zh-CN"/>
        </w:rPr>
        <w:t>﹞信士们啊！你们要敬畏</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，说正确的话，﹝</w:t>
      </w:r>
      <w:r w:rsidRPr="003140FD">
        <w:rPr>
          <w:rFonts w:ascii="Verdana" w:hAnsi="Verdana" w:cs="SimSun"/>
          <w:color w:val="333333"/>
          <w:sz w:val="36"/>
          <w:lang w:eastAsia="zh-CN"/>
        </w:rPr>
        <w:t>71</w:t>
      </w:r>
      <w:r w:rsidRPr="003140FD">
        <w:rPr>
          <w:rFonts w:ascii="Verdana" w:hAnsi="Verdana" w:cs="SimSun"/>
          <w:color w:val="333333"/>
          <w:sz w:val="36"/>
          <w:lang w:eastAsia="zh-CN"/>
        </w:rPr>
        <w:t>﹞</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就会改善你们的行为，宽恕你们的罪过。顺从</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及其使者的人必获巨大的成功。</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33</w:t>
      </w:r>
      <w:r w:rsidRPr="003140FD">
        <w:rPr>
          <w:rFonts w:ascii="Verdana" w:hAnsi="Verdana" w:cs="SimSun"/>
          <w:color w:val="333333"/>
          <w:sz w:val="36"/>
          <w:lang w:eastAsia="zh-CN"/>
        </w:rPr>
        <w:t>：</w:t>
      </w:r>
      <w:r w:rsidRPr="003140FD">
        <w:rPr>
          <w:rFonts w:ascii="Verdana" w:hAnsi="Verdana" w:cs="SimSun"/>
          <w:color w:val="333333"/>
          <w:sz w:val="36"/>
          <w:lang w:eastAsia="zh-CN"/>
        </w:rPr>
        <w:t>70</w:t>
      </w:r>
      <w:r w:rsidRPr="003140FD">
        <w:rPr>
          <w:rFonts w:ascii="Verdana" w:hAnsi="Verdana" w:cs="SimSun"/>
          <w:color w:val="333333"/>
          <w:sz w:val="36"/>
          <w:lang w:eastAsia="zh-CN"/>
        </w:rPr>
        <w:t>－</w:t>
      </w:r>
      <w:r w:rsidRPr="003140FD">
        <w:rPr>
          <w:rFonts w:ascii="Verdana" w:hAnsi="Verdana" w:cs="SimSun"/>
          <w:color w:val="333333"/>
          <w:sz w:val="36"/>
          <w:lang w:eastAsia="zh-CN"/>
        </w:rPr>
        <w:t>71</w:t>
      </w:r>
      <w:r w:rsidRPr="003140FD">
        <w:rPr>
          <w:rFonts w:ascii="Verdana" w:hAnsi="Verdana" w:cs="SimSun"/>
          <w:color w:val="333333"/>
          <w:sz w:val="36"/>
          <w:lang w:eastAsia="zh-CN"/>
        </w:rPr>
        <w:t>）</w:t>
      </w:r>
    </w:p>
    <w:p w:rsidR="00154680" w:rsidRPr="003140FD" w:rsidRDefault="003140FD"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安拉</w:t>
      </w:r>
      <w:r w:rsidR="00154680" w:rsidRPr="003140FD">
        <w:rPr>
          <w:rFonts w:ascii="Verdana" w:hAnsi="Verdana" w:cs="SimSun"/>
          <w:color w:val="333333"/>
          <w:sz w:val="36"/>
          <w:lang w:eastAsia="zh-CN"/>
        </w:rPr>
        <w:t>的仆民啊！</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虔诚托靠主的人是今后两世幸福的成功者，经主的许可他们将会采摘如下丰硕的果实：</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lastRenderedPageBreak/>
        <w:t>1</w:t>
      </w:r>
      <w:r w:rsidRPr="003140FD">
        <w:rPr>
          <w:rFonts w:ascii="Verdana" w:hAnsi="Verdana" w:cs="SimSun"/>
          <w:color w:val="333333"/>
          <w:sz w:val="36"/>
          <w:lang w:eastAsia="zh-CN"/>
        </w:rPr>
        <w:t>）能使人心甘情愿地接受主的前定，不论祸福甘苦：</w:t>
      </w:r>
      <w:r w:rsidRPr="003140FD">
        <w:rPr>
          <w:rFonts w:ascii="Verdana" w:hAnsi="Verdana" w:cs="SimSun"/>
          <w:color w:val="333333"/>
          <w:sz w:val="36"/>
          <w:lang w:eastAsia="zh-CN"/>
        </w:rPr>
        <w:t>“</w:t>
      </w:r>
      <w:r w:rsidRPr="003140FD">
        <w:rPr>
          <w:rFonts w:ascii="Verdana" w:hAnsi="Verdana" w:cs="SimSun"/>
          <w:color w:val="333333"/>
          <w:sz w:val="36"/>
          <w:lang w:eastAsia="zh-CN"/>
        </w:rPr>
        <w:t>你说：</w:t>
      </w:r>
      <w:r w:rsidRPr="003140FD">
        <w:rPr>
          <w:rFonts w:ascii="Verdana" w:hAnsi="Verdana" w:cs="SimSun"/>
          <w:color w:val="333333"/>
          <w:sz w:val="36"/>
          <w:lang w:eastAsia="zh-CN"/>
        </w:rPr>
        <w:t>‘</w:t>
      </w:r>
      <w:r w:rsidRPr="003140FD">
        <w:rPr>
          <w:rFonts w:ascii="Verdana" w:hAnsi="Verdana" w:cs="SimSun"/>
          <w:color w:val="333333"/>
          <w:sz w:val="36"/>
          <w:lang w:eastAsia="zh-CN"/>
        </w:rPr>
        <w:t>我们所遇到的无非是</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给我们命中注定的而已，他是我们的保佑者。</w:t>
      </w:r>
      <w:r w:rsidRPr="003140FD">
        <w:rPr>
          <w:rFonts w:ascii="Verdana" w:hAnsi="Verdana" w:cs="SimSun"/>
          <w:color w:val="333333"/>
          <w:sz w:val="36"/>
          <w:lang w:eastAsia="zh-CN"/>
        </w:rPr>
        <w:t>’</w:t>
      </w:r>
      <w:r w:rsidRPr="003140FD">
        <w:rPr>
          <w:rFonts w:ascii="Verdana" w:hAnsi="Verdana" w:cs="SimSun"/>
          <w:color w:val="333333"/>
          <w:sz w:val="36"/>
          <w:lang w:eastAsia="zh-CN"/>
        </w:rPr>
        <w:t>让信士们只托靠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9</w:t>
      </w:r>
      <w:r w:rsidRPr="003140FD">
        <w:rPr>
          <w:rFonts w:ascii="Verdana" w:hAnsi="Verdana" w:cs="SimSun"/>
          <w:color w:val="333333"/>
          <w:sz w:val="36"/>
          <w:lang w:eastAsia="zh-CN"/>
        </w:rPr>
        <w:t>：</w:t>
      </w:r>
      <w:r w:rsidRPr="003140FD">
        <w:rPr>
          <w:rFonts w:ascii="Verdana" w:hAnsi="Verdana" w:cs="SimSun"/>
          <w:color w:val="333333"/>
          <w:sz w:val="36"/>
          <w:lang w:eastAsia="zh-CN"/>
        </w:rPr>
        <w:t>51</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2</w:t>
      </w:r>
      <w:r w:rsidRPr="003140FD">
        <w:rPr>
          <w:rFonts w:ascii="Verdana" w:hAnsi="Verdana" w:cs="SimSun"/>
          <w:color w:val="333333"/>
          <w:sz w:val="36"/>
          <w:lang w:eastAsia="zh-CN"/>
        </w:rPr>
        <w:t>）能令人完全信赖主，圣伴贾比尔（主降喜悦）传述：</w:t>
      </w:r>
      <w:r w:rsidRPr="003140FD">
        <w:rPr>
          <w:rFonts w:ascii="Verdana" w:hAnsi="Verdana" w:cs="SimSun"/>
          <w:color w:val="333333"/>
          <w:sz w:val="36"/>
          <w:lang w:eastAsia="zh-CN"/>
        </w:rPr>
        <w:t>“</w:t>
      </w:r>
      <w:r w:rsidRPr="003140FD">
        <w:rPr>
          <w:rFonts w:ascii="Verdana" w:hAnsi="Verdana" w:cs="SimSun"/>
          <w:color w:val="333333"/>
          <w:sz w:val="36"/>
          <w:lang w:eastAsia="zh-CN"/>
        </w:rPr>
        <w:t>主的使者曾握着一个麻风病患者的手，将那人的手伸进盘子里说：</w:t>
      </w:r>
      <w:r w:rsidRPr="003140FD">
        <w:rPr>
          <w:rFonts w:ascii="Verdana" w:hAnsi="Verdana" w:cs="SimSun"/>
          <w:color w:val="333333"/>
          <w:sz w:val="36"/>
          <w:lang w:eastAsia="zh-CN"/>
        </w:rPr>
        <w:t>‘</w:t>
      </w:r>
      <w:r w:rsidRPr="003140FD">
        <w:rPr>
          <w:rFonts w:ascii="Verdana" w:hAnsi="Verdana" w:cs="SimSun"/>
          <w:color w:val="333333"/>
          <w:sz w:val="36"/>
          <w:lang w:eastAsia="zh-CN"/>
        </w:rPr>
        <w:t>吃吧！相信和托靠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（《艾卜达伍德圣训录》、《伊本玛杰圣训录》）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3</w:t>
      </w:r>
      <w:r w:rsidRPr="003140FD">
        <w:rPr>
          <w:rFonts w:ascii="Verdana" w:hAnsi="Verdana" w:cs="SimSun"/>
          <w:color w:val="333333"/>
          <w:sz w:val="36"/>
          <w:lang w:eastAsia="zh-CN"/>
        </w:rPr>
        <w:t>）能给人带来宽裕的给养，如先知（主赐福安）所说：</w:t>
      </w:r>
      <w:r w:rsidRPr="003140FD">
        <w:rPr>
          <w:rFonts w:ascii="Verdana" w:hAnsi="Verdana" w:cs="SimSun"/>
          <w:color w:val="333333"/>
          <w:sz w:val="36"/>
          <w:lang w:eastAsia="zh-CN"/>
        </w:rPr>
        <w:t>“</w:t>
      </w:r>
      <w:r w:rsidRPr="003140FD">
        <w:rPr>
          <w:rFonts w:ascii="Verdana" w:hAnsi="Verdana" w:cs="SimSun"/>
          <w:color w:val="333333"/>
          <w:sz w:val="36"/>
          <w:lang w:eastAsia="zh-CN"/>
        </w:rPr>
        <w:t>假如你们虔诚托靠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，他必赐给你们给养，就像给早上饿着肚子出去觅食、晚上吃饱肚子回巢的鸟提供给养一样。</w:t>
      </w:r>
      <w:r w:rsidRPr="003140FD">
        <w:rPr>
          <w:rFonts w:ascii="Verdana" w:hAnsi="Verdana" w:cs="SimSun"/>
          <w:color w:val="333333"/>
          <w:sz w:val="36"/>
          <w:lang w:eastAsia="zh-CN"/>
        </w:rPr>
        <w:t>”</w:t>
      </w:r>
      <w:r w:rsidRPr="003140FD">
        <w:rPr>
          <w:rFonts w:ascii="Verdana" w:hAnsi="Verdana" w:cs="SimSun"/>
          <w:color w:val="333333"/>
          <w:sz w:val="36"/>
          <w:lang w:eastAsia="zh-CN"/>
        </w:rPr>
        <w:t>（欧麦尔传述《铁密济圣训录》）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4</w:t>
      </w:r>
      <w:r w:rsidRPr="003140FD">
        <w:rPr>
          <w:rFonts w:ascii="Verdana" w:hAnsi="Verdana" w:cs="SimSun"/>
          <w:color w:val="333333"/>
          <w:sz w:val="36"/>
          <w:lang w:eastAsia="zh-CN"/>
        </w:rPr>
        <w:t>）能够获得主的保护和指引，并能预防各种危害，先知（主赐福安）说：</w:t>
      </w:r>
      <w:r w:rsidRPr="003140FD">
        <w:rPr>
          <w:rFonts w:ascii="Verdana" w:hAnsi="Verdana" w:cs="SimSun"/>
          <w:color w:val="333333"/>
          <w:sz w:val="36"/>
          <w:lang w:eastAsia="zh-CN"/>
        </w:rPr>
        <w:t>“</w:t>
      </w:r>
      <w:r w:rsidRPr="003140FD">
        <w:rPr>
          <w:rFonts w:ascii="Verdana" w:hAnsi="Verdana" w:cs="SimSun"/>
          <w:color w:val="333333"/>
          <w:sz w:val="36"/>
          <w:lang w:eastAsia="zh-CN"/>
        </w:rPr>
        <w:t>一个人出门时只要念了：</w:t>
      </w:r>
      <w:r w:rsidRPr="003140FD">
        <w:rPr>
          <w:rFonts w:ascii="Verdana" w:hAnsi="Verdana" w:cs="SimSun"/>
          <w:color w:val="333333"/>
          <w:sz w:val="36"/>
          <w:lang w:eastAsia="zh-CN"/>
        </w:rPr>
        <w:t>‘</w:t>
      </w:r>
      <w:r w:rsidRPr="003140FD">
        <w:rPr>
          <w:rFonts w:ascii="Verdana" w:hAnsi="Verdana" w:cs="SimSun"/>
          <w:color w:val="333333"/>
          <w:sz w:val="36"/>
          <w:lang w:eastAsia="zh-CN"/>
        </w:rPr>
        <w:t>以</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的名义，我托靠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，无能为力唯靠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那么尾随他的魔鬼就会嚷道：</w:t>
      </w:r>
      <w:r w:rsidRPr="003140FD">
        <w:rPr>
          <w:rFonts w:ascii="Verdana" w:hAnsi="Verdana" w:cs="SimSun"/>
          <w:color w:val="333333"/>
          <w:sz w:val="36"/>
          <w:lang w:eastAsia="zh-CN"/>
        </w:rPr>
        <w:t>‘</w:t>
      </w:r>
      <w:r w:rsidRPr="003140FD">
        <w:rPr>
          <w:rFonts w:ascii="Verdana" w:hAnsi="Verdana" w:cs="SimSun"/>
          <w:color w:val="333333"/>
          <w:sz w:val="36"/>
          <w:lang w:eastAsia="zh-CN"/>
        </w:rPr>
        <w:t>够了！你已得到指引、满足和保护了。</w:t>
      </w:r>
      <w:r w:rsidRPr="003140FD">
        <w:rPr>
          <w:rFonts w:ascii="Verdana" w:hAnsi="Verdana" w:cs="SimSun"/>
          <w:color w:val="333333"/>
          <w:sz w:val="36"/>
          <w:lang w:eastAsia="zh-CN"/>
        </w:rPr>
        <w:t>’</w:t>
      </w:r>
      <w:r w:rsidRPr="003140FD">
        <w:rPr>
          <w:rFonts w:ascii="Verdana" w:hAnsi="Verdana" w:cs="SimSun"/>
          <w:color w:val="333333"/>
          <w:sz w:val="36"/>
          <w:lang w:eastAsia="zh-CN"/>
        </w:rPr>
        <w:t>然后悻然离去。另一个魔鬼便埋怨它说：</w:t>
      </w:r>
      <w:r w:rsidRPr="003140FD">
        <w:rPr>
          <w:rFonts w:ascii="Verdana" w:hAnsi="Verdana" w:cs="SimSun"/>
          <w:color w:val="333333"/>
          <w:sz w:val="36"/>
          <w:lang w:eastAsia="zh-CN"/>
        </w:rPr>
        <w:t>‘</w:t>
      </w:r>
      <w:r w:rsidRPr="003140FD">
        <w:rPr>
          <w:rFonts w:ascii="Verdana" w:hAnsi="Verdana" w:cs="SimSun"/>
          <w:color w:val="333333"/>
          <w:sz w:val="36"/>
          <w:lang w:eastAsia="zh-CN"/>
        </w:rPr>
        <w:t>你怎么轻易让那人得到指引、满足和保护了呢？</w:t>
      </w:r>
      <w:r w:rsidRPr="003140FD">
        <w:rPr>
          <w:rFonts w:ascii="Verdana" w:hAnsi="Verdana" w:cs="SimSun"/>
          <w:color w:val="333333"/>
          <w:sz w:val="36"/>
          <w:lang w:eastAsia="zh-CN"/>
        </w:rPr>
        <w:t>’”</w:t>
      </w:r>
      <w:r w:rsidRPr="003140FD">
        <w:rPr>
          <w:rFonts w:ascii="Verdana" w:hAnsi="Verdana" w:cs="SimSun"/>
          <w:color w:val="333333"/>
          <w:sz w:val="36"/>
          <w:lang w:eastAsia="zh-CN"/>
        </w:rPr>
        <w:t>（艾奈斯传述《艾卜达伍德圣训录》、《奈萨依圣训录》）</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lastRenderedPageBreak/>
        <w:t>5</w:t>
      </w:r>
      <w:r w:rsidRPr="003140FD">
        <w:rPr>
          <w:rFonts w:ascii="Verdana" w:hAnsi="Verdana" w:cs="SimSun"/>
          <w:color w:val="333333"/>
          <w:sz w:val="36"/>
          <w:lang w:eastAsia="zh-CN"/>
        </w:rPr>
        <w:t>）能够获得主的喜爱和佑助：</w:t>
      </w:r>
      <w:r w:rsidRPr="003140FD">
        <w:rPr>
          <w:rFonts w:ascii="Verdana" w:hAnsi="Verdana" w:cs="SimSun"/>
          <w:color w:val="333333"/>
          <w:sz w:val="36"/>
          <w:lang w:eastAsia="zh-CN"/>
        </w:rPr>
        <w:t>“</w:t>
      </w:r>
      <w:r w:rsidRPr="003140FD">
        <w:rPr>
          <w:rFonts w:ascii="Verdana" w:hAnsi="Verdana" w:cs="SimSun"/>
          <w:color w:val="333333"/>
          <w:sz w:val="36"/>
          <w:lang w:eastAsia="zh-CN"/>
        </w:rPr>
        <w:t>你要托靠</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喜欢托靠主的人。</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3</w:t>
      </w:r>
      <w:r w:rsidRPr="003140FD">
        <w:rPr>
          <w:rFonts w:ascii="Verdana" w:hAnsi="Verdana" w:cs="SimSun"/>
          <w:color w:val="333333"/>
          <w:sz w:val="36"/>
          <w:lang w:eastAsia="zh-CN"/>
        </w:rPr>
        <w:t>：</w:t>
      </w:r>
      <w:r w:rsidRPr="003140FD">
        <w:rPr>
          <w:rFonts w:ascii="Verdana" w:hAnsi="Verdana" w:cs="SimSun"/>
          <w:color w:val="333333"/>
          <w:sz w:val="36"/>
          <w:lang w:eastAsia="zh-CN"/>
        </w:rPr>
        <w:t>159</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托靠者最大的收获是</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的回赐和天堂：</w:t>
      </w:r>
      <w:r w:rsidRPr="003140FD">
        <w:rPr>
          <w:rFonts w:ascii="Verdana" w:hAnsi="Verdana" w:cs="SimSun"/>
          <w:color w:val="333333"/>
          <w:sz w:val="36"/>
          <w:lang w:eastAsia="zh-CN"/>
        </w:rPr>
        <w:t>“</w:t>
      </w:r>
      <w:r w:rsidRPr="003140FD">
        <w:rPr>
          <w:rFonts w:ascii="Verdana" w:hAnsi="Verdana" w:cs="SimSun"/>
          <w:color w:val="333333"/>
          <w:sz w:val="36"/>
          <w:lang w:eastAsia="zh-CN"/>
        </w:rPr>
        <w:t>对于信主和托靠主的人而言，</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那里的赏赐是更好更长久的。</w:t>
      </w:r>
      <w:r w:rsidRPr="003140FD">
        <w:rPr>
          <w:rFonts w:ascii="Verdana" w:hAnsi="Verdana" w:cs="SimSun"/>
          <w:color w:val="333333"/>
          <w:sz w:val="36"/>
          <w:lang w:eastAsia="zh-CN"/>
        </w:rPr>
        <w:t>”</w:t>
      </w:r>
      <w:r w:rsidRPr="003140FD">
        <w:rPr>
          <w:rFonts w:ascii="Verdana" w:hAnsi="Verdana" w:cs="SimSun"/>
          <w:color w:val="333333"/>
          <w:sz w:val="36"/>
          <w:lang w:eastAsia="zh-CN"/>
        </w:rPr>
        <w:t>（</w:t>
      </w:r>
      <w:r w:rsidRPr="003140FD">
        <w:rPr>
          <w:rFonts w:ascii="Verdana" w:hAnsi="Verdana" w:cs="SimSun"/>
          <w:color w:val="333333"/>
          <w:sz w:val="36"/>
          <w:lang w:eastAsia="zh-CN"/>
        </w:rPr>
        <w:t>42</w:t>
      </w:r>
      <w:r w:rsidRPr="003140FD">
        <w:rPr>
          <w:rFonts w:ascii="Verdana" w:hAnsi="Verdana" w:cs="SimSun"/>
          <w:color w:val="333333"/>
          <w:sz w:val="36"/>
          <w:lang w:eastAsia="zh-CN"/>
        </w:rPr>
        <w:t>：</w:t>
      </w:r>
      <w:r w:rsidRPr="003140FD">
        <w:rPr>
          <w:rFonts w:ascii="Verdana" w:hAnsi="Verdana" w:cs="SimSun"/>
          <w:color w:val="333333"/>
          <w:sz w:val="36"/>
          <w:lang w:eastAsia="zh-CN"/>
        </w:rPr>
        <w:t>36</w:t>
      </w:r>
      <w:r w:rsidRPr="003140FD">
        <w:rPr>
          <w:rFonts w:ascii="Verdana" w:hAnsi="Verdana" w:cs="SimSun"/>
          <w:color w:val="333333"/>
          <w:sz w:val="36"/>
          <w:lang w:eastAsia="zh-CN"/>
        </w:rPr>
        <w:t>）</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愿主使我们大家都成为托靠主的人，以便荣获主的加倍回赐和慷慨施恩。</w:t>
      </w:r>
    </w:p>
    <w:p w:rsidR="00154680" w:rsidRPr="003140FD" w:rsidRDefault="00154680" w:rsidP="003140FD">
      <w:pPr>
        <w:shd w:val="clear" w:color="auto" w:fill="F8F8F8"/>
        <w:bidi w:val="0"/>
        <w:spacing w:before="100" w:beforeAutospacing="1" w:after="96" w:line="360" w:lineRule="auto"/>
        <w:ind w:firstLine="709"/>
        <w:rPr>
          <w:rFonts w:ascii="Verdana" w:hAnsi="Verdana" w:cs="SimSun"/>
          <w:color w:val="333333"/>
          <w:sz w:val="36"/>
          <w:lang w:eastAsia="zh-CN"/>
        </w:rPr>
      </w:pPr>
      <w:r w:rsidRPr="003140FD">
        <w:rPr>
          <w:rFonts w:ascii="Verdana" w:hAnsi="Verdana" w:cs="SimSun"/>
          <w:color w:val="333333"/>
          <w:sz w:val="36"/>
          <w:lang w:eastAsia="zh-CN"/>
        </w:rPr>
        <w:t>主啊！求您永远赐福安于先知穆罕默德和圣裔、全体圣伴和圣伴弟子及其弘扬善行的后继者们！主啊！求您赐给我们不敢违抗您的敬畏之心，赐给我们进天堂的顺主机会，赐给我们化解今世磨难的坚定信心，求您使我们的听觉、视觉和体力能够享受您所赐予的生活乐趣，求您使其持续到我们的生命结束；求您惩罚对我们不公的人，求您援助我们战胜敌人；主啊！求您饶恕所有的男女信士和穆斯林，宽恕他们中的活人和亡人。</w:t>
      </w:r>
    </w:p>
    <w:p w:rsidR="00474C9B" w:rsidRDefault="00154680" w:rsidP="003140FD">
      <w:pPr>
        <w:shd w:val="clear" w:color="auto" w:fill="F8F8F8"/>
        <w:bidi w:val="0"/>
        <w:spacing w:before="100" w:beforeAutospacing="1" w:line="360" w:lineRule="auto"/>
        <w:ind w:firstLine="709"/>
      </w:pPr>
      <w:r w:rsidRPr="003140FD">
        <w:rPr>
          <w:rFonts w:ascii="Verdana" w:hAnsi="Verdana" w:cs="SimSun"/>
          <w:color w:val="333333"/>
          <w:sz w:val="36"/>
          <w:lang w:eastAsia="zh-CN"/>
        </w:rPr>
        <w:t>我们的主啊！我们只托靠您，我们只向您忏悔，您是我们唯一的归宿。主啊！您是全听全知的主，您知晓东西方所有受压迫的穆斯林状况，求您佑助他们而不要抛弃他们！求您用计谋帮助他们战胜那些为非作歹的人！</w:t>
      </w:r>
      <w:r w:rsidRPr="003140FD">
        <w:rPr>
          <w:rFonts w:ascii="Verdana" w:hAnsi="Verdana" w:cs="SimSun"/>
          <w:color w:val="333333"/>
          <w:sz w:val="36"/>
          <w:lang w:eastAsia="zh-CN"/>
        </w:rPr>
        <w:lastRenderedPageBreak/>
        <w:t>求您使他们的道路走得平坦一些吧！万世之主啊！求您接纳所有的穆斯林烈士，您是至听至近、有求必应的主。我们的主啊！求您赐予我们今世幸福和后世幸福，使我们免遭火狱之灾。</w:t>
      </w:r>
      <w:r w:rsidRPr="003140FD">
        <w:rPr>
          <w:rFonts w:ascii="Verdana" w:hAnsi="Verdana" w:cs="SimSun"/>
          <w:color w:val="333333"/>
          <w:sz w:val="36"/>
          <w:lang w:eastAsia="zh-CN"/>
        </w:rPr>
        <w:br/>
      </w:r>
      <w:r w:rsidR="003140FD">
        <w:rPr>
          <w:rFonts w:ascii="Verdana" w:hAnsi="Verdana" w:cs="SimSun" w:hint="eastAsia"/>
          <w:color w:val="333333"/>
          <w:sz w:val="36"/>
          <w:lang w:eastAsia="zh-CN"/>
        </w:rPr>
        <w:t xml:space="preserve">     </w:t>
      </w:r>
      <w:r w:rsidRPr="003140FD">
        <w:rPr>
          <w:rFonts w:ascii="Verdana" w:hAnsi="Verdana" w:cs="SimSun"/>
          <w:color w:val="333333"/>
          <w:sz w:val="36"/>
          <w:lang w:eastAsia="zh-CN"/>
        </w:rPr>
        <w:t>最后的祈祷仍是赞颂</w:t>
      </w:r>
      <w:r w:rsidR="003140FD" w:rsidRPr="003140FD">
        <w:rPr>
          <w:rFonts w:ascii="Verdana" w:hAnsi="Verdana" w:cs="SimSun"/>
          <w:color w:val="333333"/>
          <w:sz w:val="36"/>
          <w:lang w:eastAsia="zh-CN"/>
        </w:rPr>
        <w:t>安拉</w:t>
      </w:r>
      <w:r w:rsidRPr="003140FD">
        <w:rPr>
          <w:rFonts w:ascii="Verdana" w:hAnsi="Verdana" w:cs="SimSun"/>
          <w:color w:val="333333"/>
          <w:sz w:val="36"/>
          <w:lang w:eastAsia="zh-CN"/>
        </w:rPr>
        <w:t>——</w:t>
      </w:r>
      <w:r w:rsidRPr="003140FD">
        <w:rPr>
          <w:rFonts w:ascii="Verdana" w:hAnsi="Verdana" w:cs="SimSun"/>
          <w:color w:val="333333"/>
          <w:sz w:val="36"/>
          <w:lang w:eastAsia="zh-CN"/>
        </w:rPr>
        <w:t>万世之主！</w:t>
      </w:r>
    </w:p>
    <w:sectPr w:rsidR="00474C9B" w:rsidSect="00105D90">
      <w:footerReference w:type="even" r:id="rId13"/>
      <w:footerReference w:type="default" r:id="rId14"/>
      <w:footnotePr>
        <w:numFmt w:val="decimalEnclosedCircleChinese"/>
        <w:numRestart w:val="eachPage"/>
      </w:footnotePr>
      <w:pgSz w:w="11906" w:h="16838"/>
      <w:pgMar w:top="719" w:right="1800" w:bottom="899" w:left="1560" w:header="708" w:footer="708" w:gutter="0"/>
      <w:pgBorders w:display="firstPage" w:offsetFrom="page">
        <w:top w:val="twistedLines2" w:sz="18" w:space="24" w:color="auto"/>
        <w:left w:val="twistedLines2" w:sz="18" w:space="24" w:color="auto"/>
        <w:bottom w:val="twistedLines2" w:sz="18" w:space="24" w:color="auto"/>
        <w:right w:val="twistedLines2" w:sz="18" w:space="24" w:color="auto"/>
      </w:pgBorders>
      <w:cols w:space="708"/>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0722" w:rsidRDefault="00AC0722" w:rsidP="009B2564">
      <w:r>
        <w:separator/>
      </w:r>
    </w:p>
  </w:endnote>
  <w:endnote w:type="continuationSeparator" w:id="0">
    <w:p w:rsidR="00AC0722" w:rsidRDefault="00AC0722" w:rsidP="009B2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FZShuTi">
    <w:panose1 w:val="02010601030101010101"/>
    <w:charset w:val="86"/>
    <w:family w:val="auto"/>
    <w:pitch w:val="variable"/>
    <w:sig w:usb0="00000001" w:usb1="080E0000" w:usb2="00000010" w:usb3="00000000" w:csb0="00040000" w:csb1="00000000"/>
  </w:font>
  <w:font w:name="KaiTi">
    <w:altName w:val="Arial Unicode MS"/>
    <w:panose1 w:val="02010609060101010101"/>
    <w:charset w:val="86"/>
    <w:family w:val="modern"/>
    <w:pitch w:val="fixed"/>
    <w:sig w:usb0="800002BF" w:usb1="38CF7CFA" w:usb2="00000016" w:usb3="00000000" w:csb0="00040001" w:csb1="00000000"/>
  </w:font>
  <w:font w:name="KFGQPC Uthman Taha Naskh">
    <w:altName w:val="Times New Roman"/>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mylotus">
    <w:altName w:val="Times New Roman"/>
    <w:panose1 w:val="02000000000000000000"/>
    <w:charset w:val="00"/>
    <w:family w:val="auto"/>
    <w:pitch w:val="variable"/>
    <w:sig w:usb0="00002007" w:usb1="80000000" w:usb2="00000008" w:usb3="00000000" w:csb0="00000043" w:csb1="00000000"/>
  </w:font>
  <w:font w:name="FZYaoTi">
    <w:panose1 w:val="02010601030101010101"/>
    <w:charset w:val="86"/>
    <w:family w:val="auto"/>
    <w:pitch w:val="variable"/>
    <w:sig w:usb0="00000001" w:usb1="080E0000" w:usb2="00000010" w:usb3="00000000" w:csb0="00040000" w:csb1="00000000"/>
  </w:font>
  <w:font w:name="TR Bahamas Light">
    <w:altName w:val="Arial"/>
    <w:panose1 w:val="020B0500000000000000"/>
    <w:charset w:val="00"/>
    <w:family w:val="swiss"/>
    <w:pitch w:val="variable"/>
    <w:sig w:usb0="00000005" w:usb1="00000000" w:usb2="00000000" w:usb3="00000000" w:csb0="00000011" w:csb1="00000000"/>
  </w:font>
  <w:font w:name="AL-Mohanad">
    <w:panose1 w:val="00000000000000000000"/>
    <w:charset w:val="B2"/>
    <w:family w:val="auto"/>
    <w:pitch w:val="variable"/>
    <w:sig w:usb0="00002001" w:usb1="00000000" w:usb2="00000000" w:usb3="00000000" w:csb0="00000040" w:csb1="00000000"/>
  </w:font>
  <w:font w:name="STXingkai">
    <w:altName w:val="Times New Roman"/>
    <w:panose1 w:val="02010800040101010101"/>
    <w:charset w:val="86"/>
    <w:family w:val="auto"/>
    <w:pitch w:val="variable"/>
    <w:sig w:usb0="00000001" w:usb1="080F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5D90" w:rsidRDefault="00A652CA" w:rsidP="00105D90">
    <w:pPr>
      <w:pStyle w:val="Footer"/>
      <w:framePr w:wrap="around" w:vAnchor="text" w:hAnchor="text" w:xAlign="center" w:y="1"/>
      <w:rPr>
        <w:rStyle w:val="PageNumber"/>
      </w:rPr>
    </w:pPr>
    <w:r>
      <w:rPr>
        <w:rStyle w:val="PageNumber"/>
        <w:rtl/>
      </w:rPr>
      <w:fldChar w:fldCharType="begin"/>
    </w:r>
    <w:r w:rsidR="00105D90">
      <w:rPr>
        <w:rStyle w:val="PageNumber"/>
      </w:rPr>
      <w:instrText xml:space="preserve">PAGE  </w:instrText>
    </w:r>
    <w:r>
      <w:rPr>
        <w:rStyle w:val="PageNumber"/>
        <w:rtl/>
      </w:rPr>
      <w:fldChar w:fldCharType="end"/>
    </w:r>
  </w:p>
  <w:p w:rsidR="00105D90" w:rsidRDefault="00105D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FFFFFF" w:themeColor="background1"/>
        <w:rtl/>
      </w:rPr>
      <w:id w:val="9985150"/>
      <w:docPartObj>
        <w:docPartGallery w:val="Page Numbers (Bottom of Page)"/>
        <w:docPartUnique/>
      </w:docPartObj>
    </w:sdtPr>
    <w:sdtContent>
      <w:p w:rsidR="00105D90" w:rsidRDefault="00A652CA">
        <w:pPr>
          <w:pStyle w:val="Footer"/>
          <w:jc w:val="center"/>
        </w:pPr>
        <w:r w:rsidRPr="00A652CA">
          <w:rPr>
            <w:color w:val="FFFFFF" w:themeColor="background1"/>
          </w:rPr>
        </w:r>
        <w:r w:rsidRPr="00A652CA">
          <w:rPr>
            <w:color w:val="FFFFFF" w:themeColor="background1"/>
          </w:rPr>
          <w:pict>
            <v:group id="_x0000_s1025" style="width:43.2pt;height:35.05pt;mso-position-horizontal-relative:char;mso-position-vertical-relative:line" coordorigin="614,660" coordsize="864,374">
              <v:roundrect id="_x0000_s1026" style="position:absolute;left:859;top:415;width:374;height:864;rotation:-90" arcsize="10923f" strokecolor="#c4bc96 [2414]"/>
              <v:roundrect id="_x0000_s1027" style="position:absolute;left:898;top:451;width:296;height:792;rotation:-90" arcsize="10923f" fillcolor="#c4bc96 [2414]" strokecolor="#c4bc96 [2414]"/>
              <v:shapetype id="_x0000_t202" coordsize="21600,21600" o:spt="202" path="m,l,21600r21600,l21600,xe">
                <v:stroke joinstyle="miter"/>
                <v:path gradientshapeok="t" o:connecttype="rect"/>
              </v:shapetype>
              <v:shape id="_x0000_s1028" type="#_x0000_t202" style="position:absolute;left:732;top:716;width:659;height:288" filled="f" stroked="f">
                <v:textbox style="mso-next-textbox:#_x0000_s1028" inset="0,0,0,0">
                  <w:txbxContent>
                    <w:p w:rsidR="00105D90" w:rsidRPr="0080665C" w:rsidRDefault="00A652CA">
                      <w:pPr>
                        <w:jc w:val="center"/>
                        <w:rPr>
                          <w:color w:val="FF0000"/>
                          <w:sz w:val="48"/>
                          <w:szCs w:val="48"/>
                          <w:lang w:eastAsia="zh-CN"/>
                        </w:rPr>
                      </w:pPr>
                      <w:r w:rsidRPr="0080665C">
                        <w:rPr>
                          <w:color w:val="FF0000"/>
                          <w:sz w:val="48"/>
                          <w:szCs w:val="48"/>
                          <w:lang w:eastAsia="zh-CN"/>
                        </w:rPr>
                        <w:fldChar w:fldCharType="begin"/>
                      </w:r>
                      <w:r w:rsidR="00105D90" w:rsidRPr="0080665C">
                        <w:rPr>
                          <w:color w:val="FF0000"/>
                          <w:sz w:val="48"/>
                          <w:szCs w:val="48"/>
                          <w:lang w:eastAsia="zh-CN"/>
                        </w:rPr>
                        <w:instrText xml:space="preserve"> PAGE    \* MERGEFORMAT </w:instrText>
                      </w:r>
                      <w:r w:rsidRPr="0080665C">
                        <w:rPr>
                          <w:color w:val="FF0000"/>
                          <w:sz w:val="48"/>
                          <w:szCs w:val="48"/>
                          <w:lang w:eastAsia="zh-CN"/>
                        </w:rPr>
                        <w:fldChar w:fldCharType="separate"/>
                      </w:r>
                      <w:r w:rsidR="001D3014" w:rsidRPr="001D3014">
                        <w:rPr>
                          <w:b/>
                          <w:noProof/>
                          <w:color w:val="FF0000"/>
                          <w:sz w:val="48"/>
                          <w:szCs w:val="48"/>
                          <w:rtl/>
                          <w:lang w:val="zh-CN"/>
                        </w:rPr>
                        <w:t>3</w:t>
                      </w:r>
                      <w:r w:rsidRPr="0080665C">
                        <w:rPr>
                          <w:color w:val="FF0000"/>
                          <w:sz w:val="48"/>
                          <w:szCs w:val="48"/>
                          <w:lang w:eastAsia="zh-CN"/>
                        </w:rPr>
                        <w:fldChar w:fldCharType="end"/>
                      </w:r>
                    </w:p>
                  </w:txbxContent>
                </v:textbox>
              </v:shape>
              <w10:wrap type="none" anchorx="margin" anchory="page"/>
              <w10:anchorlock/>
            </v:group>
          </w:pict>
        </w:r>
      </w:p>
    </w:sdtContent>
  </w:sdt>
  <w:p w:rsidR="00105D90" w:rsidRPr="00156EB3" w:rsidRDefault="00105D90" w:rsidP="00105D90">
    <w:pPr>
      <w:pStyle w:val="Footer"/>
      <w:rPr>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0722" w:rsidRDefault="00AC0722" w:rsidP="009B2564">
      <w:r>
        <w:separator/>
      </w:r>
    </w:p>
  </w:footnote>
  <w:footnote w:type="continuationSeparator" w:id="0">
    <w:p w:rsidR="00AC0722" w:rsidRDefault="00AC0722" w:rsidP="009B25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1"/>
    </o:shapelayout>
  </w:hdrShapeDefaults>
  <w:footnotePr>
    <w:numFmt w:val="decimalEnclosedCircleChinese"/>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C65C3"/>
    <w:rsid w:val="00105D90"/>
    <w:rsid w:val="00154680"/>
    <w:rsid w:val="001C65C3"/>
    <w:rsid w:val="001D3014"/>
    <w:rsid w:val="003140FD"/>
    <w:rsid w:val="00474C9B"/>
    <w:rsid w:val="00546837"/>
    <w:rsid w:val="007A4A17"/>
    <w:rsid w:val="00A213E8"/>
    <w:rsid w:val="00A652CA"/>
    <w:rsid w:val="00AC072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65C3"/>
    <w:pPr>
      <w:bidi/>
    </w:pPr>
    <w:rPr>
      <w:rFonts w:ascii="Times New Roman" w:eastAsia="SimSun" w:hAnsi="Times New Roman" w:cs="Traditional Arabic"/>
      <w:color w:val="000000"/>
      <w:kern w:val="0"/>
      <w:sz w:val="24"/>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C65C3"/>
    <w:pPr>
      <w:tabs>
        <w:tab w:val="center" w:pos="4153"/>
        <w:tab w:val="right" w:pos="8306"/>
      </w:tabs>
    </w:pPr>
  </w:style>
  <w:style w:type="character" w:customStyle="1" w:styleId="FooterChar">
    <w:name w:val="Footer Char"/>
    <w:basedOn w:val="DefaultParagraphFont"/>
    <w:link w:val="Footer"/>
    <w:uiPriority w:val="99"/>
    <w:rsid w:val="001C65C3"/>
    <w:rPr>
      <w:rFonts w:ascii="Times New Roman" w:eastAsia="SimSun" w:hAnsi="Times New Roman" w:cs="Traditional Arabic"/>
      <w:color w:val="000000"/>
      <w:kern w:val="0"/>
      <w:sz w:val="24"/>
      <w:szCs w:val="36"/>
      <w:lang w:eastAsia="en-US"/>
    </w:rPr>
  </w:style>
  <w:style w:type="character" w:styleId="PageNumber">
    <w:name w:val="page number"/>
    <w:basedOn w:val="DefaultParagraphFont"/>
    <w:rsid w:val="001C65C3"/>
  </w:style>
  <w:style w:type="paragraph" w:styleId="BalloonText">
    <w:name w:val="Balloon Text"/>
    <w:basedOn w:val="Normal"/>
    <w:link w:val="BalloonTextChar"/>
    <w:uiPriority w:val="99"/>
    <w:semiHidden/>
    <w:unhideWhenUsed/>
    <w:rsid w:val="001C65C3"/>
    <w:rPr>
      <w:sz w:val="18"/>
      <w:szCs w:val="18"/>
    </w:rPr>
  </w:style>
  <w:style w:type="character" w:customStyle="1" w:styleId="BalloonTextChar">
    <w:name w:val="Balloon Text Char"/>
    <w:basedOn w:val="DefaultParagraphFont"/>
    <w:link w:val="BalloonText"/>
    <w:uiPriority w:val="99"/>
    <w:semiHidden/>
    <w:rsid w:val="001C65C3"/>
    <w:rPr>
      <w:rFonts w:ascii="Times New Roman" w:eastAsia="SimSun" w:hAnsi="Times New Roman" w:cs="Traditional Arabic"/>
      <w:color w:val="000000"/>
      <w:kern w:val="0"/>
      <w:sz w:val="18"/>
      <w:szCs w:val="18"/>
      <w:lang w:eastAsia="en-US"/>
    </w:rPr>
  </w:style>
  <w:style w:type="paragraph" w:styleId="Header">
    <w:name w:val="header"/>
    <w:basedOn w:val="Normal"/>
    <w:link w:val="HeaderChar"/>
    <w:uiPriority w:val="99"/>
    <w:semiHidden/>
    <w:unhideWhenUsed/>
    <w:rsid w:val="003140F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3140FD"/>
    <w:rPr>
      <w:rFonts w:ascii="Times New Roman" w:eastAsia="SimSun" w:hAnsi="Times New Roman" w:cs="Traditional Arabic"/>
      <w:color w:val="000000"/>
      <w:kern w:val="0"/>
      <w:sz w:val="18"/>
      <w:szCs w:val="18"/>
      <w:lang w:eastAsia="en-US"/>
    </w:rPr>
  </w:style>
</w:styles>
</file>

<file path=word/webSettings.xml><?xml version="1.0" encoding="utf-8"?>
<w:webSettings xmlns:r="http://schemas.openxmlformats.org/officeDocument/2006/relationships" xmlns:w="http://schemas.openxmlformats.org/wordprocessingml/2006/main">
  <w:divs>
    <w:div w:id="579364855">
      <w:bodyDiv w:val="1"/>
      <w:marLeft w:val="0"/>
      <w:marRight w:val="0"/>
      <w:marTop w:val="0"/>
      <w:marBottom w:val="0"/>
      <w:divBdr>
        <w:top w:val="none" w:sz="0" w:space="0" w:color="auto"/>
        <w:left w:val="none" w:sz="0" w:space="0" w:color="auto"/>
        <w:bottom w:val="none" w:sz="0" w:space="0" w:color="auto"/>
        <w:right w:val="none" w:sz="0" w:space="0" w:color="auto"/>
      </w:divBdr>
      <w:divsChild>
        <w:div w:id="1238788584">
          <w:marLeft w:val="0"/>
          <w:marRight w:val="0"/>
          <w:marTop w:val="0"/>
          <w:marBottom w:val="160"/>
          <w:divBdr>
            <w:top w:val="none" w:sz="0" w:space="0" w:color="auto"/>
            <w:left w:val="none" w:sz="0" w:space="0" w:color="auto"/>
            <w:bottom w:val="none" w:sz="0" w:space="0" w:color="auto"/>
            <w:right w:val="none" w:sz="0" w:space="0" w:color="auto"/>
          </w:divBdr>
          <w:divsChild>
            <w:div w:id="2127694801">
              <w:marLeft w:val="0"/>
              <w:marRight w:val="0"/>
              <w:marTop w:val="0"/>
              <w:marBottom w:val="0"/>
              <w:divBdr>
                <w:top w:val="none" w:sz="0" w:space="0" w:color="auto"/>
                <w:left w:val="none" w:sz="0" w:space="0" w:color="auto"/>
                <w:bottom w:val="none" w:sz="0" w:space="0" w:color="auto"/>
                <w:right w:val="none" w:sz="0" w:space="0" w:color="auto"/>
              </w:divBdr>
              <w:divsChild>
                <w:div w:id="2146047554">
                  <w:marLeft w:val="0"/>
                  <w:marRight w:val="0"/>
                  <w:marTop w:val="0"/>
                  <w:marBottom w:val="0"/>
                  <w:divBdr>
                    <w:top w:val="single" w:sz="6" w:space="0" w:color="D8D8D8"/>
                    <w:left w:val="single" w:sz="6" w:space="0" w:color="D8D8D8"/>
                    <w:bottom w:val="single" w:sz="6" w:space="8" w:color="D8D8D8"/>
                    <w:right w:val="single" w:sz="6" w:space="0" w:color="D8D8D8"/>
                  </w:divBdr>
                  <w:divsChild>
                    <w:div w:id="1710106133">
                      <w:marLeft w:val="0"/>
                      <w:marRight w:val="0"/>
                      <w:marTop w:val="0"/>
                      <w:marBottom w:val="0"/>
                      <w:divBdr>
                        <w:top w:val="none" w:sz="0" w:space="0" w:color="auto"/>
                        <w:left w:val="none" w:sz="0" w:space="0" w:color="auto"/>
                        <w:bottom w:val="none" w:sz="0" w:space="0" w:color="auto"/>
                        <w:right w:val="none" w:sz="0" w:space="0" w:color="auto"/>
                      </w:divBdr>
                      <w:divsChild>
                        <w:div w:id="153527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file:///C:\Documents%20and%20Settings\apomosap\My%20Documents\My%20Pictures\logo_islamhouse.tif" TargetMode="External"/><Relationship Id="rId12" Type="http://schemas.openxmlformats.org/officeDocument/2006/relationships/image" Target="media/image4.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www.norislam.com/batch.download.php?aid=6862"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footnotes" Target="footnotes.xml"/><Relationship Id="rId9" Type="http://schemas.openxmlformats.org/officeDocument/2006/relationships/hyperlink" Target="http://www.norislam.com/batch.download.php?aid=6861"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11</Pages>
  <Words>1800</Words>
  <Characters>1874</Characters>
  <Application>Microsoft Office Word</Application>
  <DocSecurity>0</DocSecurity>
  <Lines>104</Lines>
  <Paragraphs>55</Paragraphs>
  <ScaleCrop>false</ScaleCrop>
  <Manager/>
  <Company>islamhouse.com</Company>
  <LinksUpToDate>false</LinksUpToDate>
  <CharactersWithSpaces>3619</CharactersWithSpaces>
  <SharedDoc>false</SharedDoc>
  <HyperlinkBase>www.islamhouse.com</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栓起骆驼托靠主</dc:title>
  <dc:subject>栓起骆驼托靠主</dc:subject>
  <dc:creator>伊斯兰之光</dc:creator>
  <cp:keywords>栓起骆驼托靠主</cp:keywords>
  <dc:description>栓起骆驼托靠主</dc:description>
  <cp:lastModifiedBy>Al-Hashemy</cp:lastModifiedBy>
  <cp:revision>3</cp:revision>
  <dcterms:created xsi:type="dcterms:W3CDTF">2015-01-02T13:11:00Z</dcterms:created>
  <dcterms:modified xsi:type="dcterms:W3CDTF">2015-01-14T12:04:00Z</dcterms:modified>
  <cp:category/>
</cp:coreProperties>
</file>