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6455" w:rsidRDefault="00DF6EA1" w:rsidP="00EB6455">
      <w:pPr>
        <w:bidi w:val="0"/>
        <w:jc w:val="center"/>
        <w:rPr>
          <w:rFonts w:ascii="Arial" w:hAnsi="Arial" w:cs="Arial"/>
          <w:b/>
          <w:bCs/>
          <w:sz w:val="52"/>
          <w:szCs w:val="52"/>
          <w:lang w:eastAsia="zh-CN"/>
        </w:rPr>
      </w:pPr>
      <w:r>
        <w:rPr>
          <w:rFonts w:ascii="Arial" w:hAnsi="Arial" w:cs="Arial"/>
          <w:b/>
          <w:bCs/>
          <w:noProof/>
          <w:sz w:val="52"/>
          <w:szCs w:val="52"/>
          <w:lang w:eastAsia="zh-CN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文本框 1" o:spid="_x0000_s1026" type="#_x0000_t202" style="position:absolute;left:0;text-align:left;margin-left:315pt;margin-top:3.3pt;width:140.75pt;height:35.2pt;z-index:251658240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" fillcolor="white [3201]" stroked="f" strokeweight=".5pt">
            <v:path arrowok="t"/>
            <v:textbox>
              <w:txbxContent>
                <w:p w:rsidR="00DF5A57" w:rsidRPr="00C70045" w:rsidRDefault="00DF5A57" w:rsidP="00DF5A57">
                  <w:pPr>
                    <w:jc w:val="center"/>
                    <w:rPr>
                      <w:i/>
                      <w:iCs/>
                      <w:u w:val="single"/>
                    </w:rPr>
                  </w:pPr>
                  <w:r w:rsidRPr="003B55D3">
                    <w:rPr>
                      <w:rFonts w:hint="cs"/>
                      <w:i/>
                      <w:iCs/>
                      <w:sz w:val="40"/>
                      <w:szCs w:val="40"/>
                      <w:u w:val="single"/>
                      <w:rtl/>
                    </w:rPr>
                    <w:t>فتوى</w:t>
                  </w:r>
                  <w:r w:rsidRPr="003B55D3">
                    <w:rPr>
                      <w:rFonts w:hint="cs"/>
                      <w:i/>
                      <w:iCs/>
                      <w:sz w:val="32"/>
                      <w:szCs w:val="32"/>
                      <w:u w:val="single"/>
                      <w:rtl/>
                    </w:rPr>
                    <w:t xml:space="preserve"> </w:t>
                  </w:r>
                  <w:r w:rsidRPr="003B55D3">
                    <w:rPr>
                      <w:rFonts w:hint="eastAsia"/>
                      <w:i/>
                      <w:iCs/>
                      <w:sz w:val="32"/>
                      <w:szCs w:val="32"/>
                      <w:u w:val="single"/>
                    </w:rPr>
                    <w:t xml:space="preserve"> </w:t>
                  </w:r>
                  <w:proofErr w:type="spellStart"/>
                  <w:r w:rsidRPr="003B55D3">
                    <w:rPr>
                      <w:rFonts w:hint="eastAsia"/>
                      <w:i/>
                      <w:iCs/>
                      <w:sz w:val="32"/>
                      <w:szCs w:val="32"/>
                      <w:u w:val="single"/>
                    </w:rPr>
                    <w:t>教法判例</w:t>
                  </w:r>
                  <w:proofErr w:type="spellEnd"/>
                </w:p>
              </w:txbxContent>
            </v:textbox>
          </v:shape>
        </w:pict>
      </w:r>
    </w:p>
    <w:p w:rsidR="00A60587" w:rsidRPr="00035EBD" w:rsidRDefault="00A60587" w:rsidP="00A60587">
      <w:pPr>
        <w:bidi w:val="0"/>
        <w:jc w:val="center"/>
        <w:rPr>
          <w:rFonts w:ascii="Arial" w:hAnsi="Arial" w:cs="Arial"/>
          <w:b/>
          <w:bCs/>
          <w:sz w:val="48"/>
          <w:szCs w:val="48"/>
          <w:rtl/>
          <w:lang w:eastAsia="zh-CN"/>
        </w:rPr>
      </w:pPr>
    </w:p>
    <w:p w:rsidR="00A60587" w:rsidRPr="00035EBD" w:rsidRDefault="00A60587" w:rsidP="00A60587">
      <w:pPr>
        <w:bidi w:val="0"/>
        <w:jc w:val="center"/>
        <w:rPr>
          <w:rFonts w:ascii="Arial" w:hAnsi="Arial" w:cs="Arial"/>
          <w:b/>
          <w:bCs/>
          <w:sz w:val="48"/>
          <w:szCs w:val="48"/>
          <w:lang w:eastAsia="zh-CN"/>
        </w:rPr>
      </w:pPr>
    </w:p>
    <w:p w:rsidR="00FC3BB9" w:rsidRPr="00A55197" w:rsidRDefault="00FC3BB9" w:rsidP="00274430">
      <w:pPr>
        <w:bidi w:val="0"/>
        <w:spacing w:beforeLines="50"/>
        <w:jc w:val="center"/>
        <w:rPr>
          <w:rFonts w:ascii="SimSun" w:hAnsi="SimSun" w:cs="SimSun"/>
          <w:b/>
          <w:bCs/>
          <w:color w:val="800000"/>
          <w:sz w:val="48"/>
          <w:szCs w:val="48"/>
          <w:lang w:eastAsia="zh-CN"/>
        </w:rPr>
      </w:pPr>
      <w:r w:rsidRPr="00A55197">
        <w:rPr>
          <w:rFonts w:ascii="SimSun" w:hAnsi="SimSun" w:cs="SimSun" w:hint="eastAsia"/>
          <w:b/>
          <w:bCs/>
          <w:color w:val="800000"/>
          <w:sz w:val="48"/>
          <w:szCs w:val="48"/>
          <w:lang w:eastAsia="zh-CN"/>
        </w:rPr>
        <w:t>关于孩子抚养权的问题</w:t>
      </w:r>
    </w:p>
    <w:p w:rsidR="00EB6455" w:rsidRDefault="00EB6455" w:rsidP="00FC3BB9">
      <w:pPr>
        <w:bidi w:val="0"/>
        <w:spacing w:beforeLines="50"/>
        <w:jc w:val="center"/>
        <w:rPr>
          <w:rFonts w:ascii="Courier New" w:hAnsi="Courier New" w:cs="Courier New"/>
          <w:b/>
          <w:bCs/>
          <w:sz w:val="32"/>
          <w:szCs w:val="32"/>
          <w:lang w:eastAsia="zh-CN"/>
        </w:rPr>
      </w:pPr>
      <w:r w:rsidRPr="00962983">
        <w:rPr>
          <w:rFonts w:ascii="Tahoma" w:eastAsia="MS UI Gothic" w:hAnsi="Tahoma" w:cs="Tahoma"/>
          <w:b/>
          <w:bCs/>
          <w:sz w:val="32"/>
          <w:szCs w:val="32"/>
          <w:rtl/>
          <w:lang w:bidi="ar-EG"/>
        </w:rPr>
        <w:t>]</w:t>
      </w:r>
      <w:r w:rsidRPr="00962983">
        <w:rPr>
          <w:rFonts w:ascii="Tahoma" w:eastAsia="MS UI Gothic" w:hAnsi="Tahoma" w:cs="Tahoma"/>
          <w:b/>
          <w:bCs/>
          <w:sz w:val="32"/>
          <w:szCs w:val="32"/>
          <w:lang w:eastAsia="zh-CN"/>
        </w:rPr>
        <w:t xml:space="preserve"> </w:t>
      </w:r>
      <w:r w:rsidRPr="00962983">
        <w:rPr>
          <w:rFonts w:ascii="SimSun" w:hAnsi="SimSun" w:cs="Tahoma" w:hint="eastAsia"/>
          <w:b/>
          <w:bCs/>
          <w:sz w:val="32"/>
          <w:szCs w:val="32"/>
          <w:lang w:eastAsia="zh-CN"/>
        </w:rPr>
        <w:t>中文</w:t>
      </w:r>
      <w:r w:rsidRPr="00962983">
        <w:rPr>
          <w:rFonts w:ascii="Tahoma" w:eastAsia="MS UI Gothic" w:hAnsi="Tahoma" w:cs="Tahoma"/>
          <w:b/>
          <w:bCs/>
          <w:sz w:val="32"/>
          <w:szCs w:val="32"/>
          <w:rtl/>
          <w:lang w:bidi="ar-EG"/>
        </w:rPr>
        <w:t>[</w:t>
      </w:r>
      <w:r w:rsidRPr="00962983">
        <w:rPr>
          <w:rFonts w:ascii="Courier New" w:hAnsi="Courier New" w:cs="Courier New"/>
          <w:b/>
          <w:bCs/>
          <w:sz w:val="32"/>
          <w:szCs w:val="32"/>
          <w:lang w:eastAsia="zh-CN"/>
        </w:rPr>
        <w:t xml:space="preserve"> </w:t>
      </w:r>
    </w:p>
    <w:p w:rsidR="00EE484A" w:rsidRPr="00962983" w:rsidRDefault="00EE484A" w:rsidP="00EE484A">
      <w:pPr>
        <w:bidi w:val="0"/>
        <w:spacing w:beforeLines="50"/>
        <w:jc w:val="center"/>
        <w:rPr>
          <w:rFonts w:ascii="Tahoma" w:eastAsia="MS UI Gothic" w:hAnsi="Tahoma" w:cs="Tahoma"/>
          <w:b/>
          <w:bCs/>
          <w:sz w:val="32"/>
          <w:szCs w:val="32"/>
          <w:lang w:eastAsia="zh-CN" w:bidi="ar-EG"/>
        </w:rPr>
      </w:pPr>
    </w:p>
    <w:p w:rsidR="00EB6455" w:rsidRDefault="00EB6455" w:rsidP="00EB6455">
      <w:pPr>
        <w:bidi w:val="0"/>
        <w:jc w:val="center"/>
        <w:rPr>
          <w:rFonts w:ascii="Courier New" w:hAnsi="Courier New" w:cs="Courier New"/>
          <w:b/>
          <w:bCs/>
          <w:szCs w:val="24"/>
          <w:lang w:eastAsia="zh-CN"/>
        </w:rPr>
      </w:pPr>
    </w:p>
    <w:p w:rsidR="00FC3BB9" w:rsidRPr="00FC3BB9" w:rsidRDefault="00FC3BB9" w:rsidP="00FC3BB9">
      <w:pPr>
        <w:spacing w:after="65"/>
        <w:jc w:val="center"/>
        <w:outlineLvl w:val="3"/>
        <w:rPr>
          <w:rFonts w:ascii="Helvetica" w:eastAsia="Times New Roman" w:hAnsi="Helvetica" w:cs="Times New Roman"/>
          <w:b/>
          <w:bCs/>
          <w:color w:val="1F497D" w:themeColor="text2"/>
          <w:sz w:val="48"/>
          <w:szCs w:val="48"/>
        </w:rPr>
      </w:pPr>
      <w:r w:rsidRPr="00FC3BB9">
        <w:rPr>
          <w:rFonts w:ascii="Helvetica" w:eastAsia="Times New Roman" w:hAnsi="Helvetica" w:cs="Times New Roman"/>
          <w:b/>
          <w:bCs/>
          <w:color w:val="1F497D" w:themeColor="text2"/>
          <w:sz w:val="48"/>
          <w:szCs w:val="48"/>
          <w:rtl/>
        </w:rPr>
        <w:t>سؤال عن حضانة الأطفال</w:t>
      </w:r>
    </w:p>
    <w:p w:rsidR="00EB6455" w:rsidRPr="00962983" w:rsidRDefault="00EB6455" w:rsidP="00EB6455">
      <w:pPr>
        <w:bidi w:val="0"/>
        <w:jc w:val="center"/>
        <w:rPr>
          <w:rFonts w:ascii="Courier New" w:hAnsi="Courier New" w:cs="Courier New"/>
          <w:b/>
          <w:bCs/>
          <w:sz w:val="36"/>
        </w:rPr>
      </w:pPr>
      <w:r w:rsidRPr="00962983">
        <w:rPr>
          <w:rFonts w:ascii="mylotus" w:hAnsi="mylotus" w:cs="mylotus"/>
          <w:b/>
          <w:bCs/>
          <w:sz w:val="36"/>
          <w:rtl/>
          <w:lang w:bidi="ar-EG"/>
        </w:rPr>
        <w:t xml:space="preserve"> [</w:t>
      </w:r>
      <w:r w:rsidRPr="00962983">
        <w:rPr>
          <w:rFonts w:ascii="mylotus" w:hAnsi="mylotus" w:cs="mylotus" w:hint="cs"/>
          <w:b/>
          <w:bCs/>
          <w:sz w:val="36"/>
          <w:rtl/>
          <w:lang w:bidi="ar-EG"/>
        </w:rPr>
        <w:t>ب</w:t>
      </w:r>
      <w:r w:rsidRPr="00962983">
        <w:rPr>
          <w:rFonts w:ascii="mylotus" w:hAnsi="mylotus" w:cs="mylotus"/>
          <w:b/>
          <w:bCs/>
          <w:sz w:val="36"/>
          <w:rtl/>
          <w:lang w:bidi="ar-EG"/>
        </w:rPr>
        <w:t>اللغة ا</w:t>
      </w:r>
      <w:r w:rsidRPr="00962983">
        <w:rPr>
          <w:rFonts w:ascii="mylotus" w:hAnsi="mylotus" w:cs="mylotus" w:hint="cs"/>
          <w:b/>
          <w:bCs/>
          <w:sz w:val="36"/>
          <w:rtl/>
          <w:lang w:bidi="ar-EG"/>
        </w:rPr>
        <w:t>لصينية</w:t>
      </w:r>
      <w:r w:rsidRPr="00962983">
        <w:rPr>
          <w:rFonts w:ascii="mylotus" w:hAnsi="mylotus" w:cs="mylotus"/>
          <w:b/>
          <w:bCs/>
          <w:sz w:val="36"/>
          <w:rtl/>
          <w:lang w:bidi="ar-EG"/>
        </w:rPr>
        <w:t xml:space="preserve"> ]</w:t>
      </w:r>
    </w:p>
    <w:p w:rsidR="00EB6455" w:rsidRDefault="00EB6455" w:rsidP="00EB6455">
      <w:pPr>
        <w:bidi w:val="0"/>
        <w:spacing w:before="150" w:after="150" w:line="284" w:lineRule="atLeast"/>
        <w:jc w:val="center"/>
        <w:rPr>
          <w:rFonts w:ascii="Arial" w:hAnsi="Arial" w:cs="Arial"/>
          <w:b/>
          <w:bCs/>
          <w:sz w:val="28"/>
          <w:szCs w:val="28"/>
        </w:rPr>
      </w:pPr>
      <w:bookmarkStart w:id="0" w:name="_GoBack"/>
      <w:bookmarkEnd w:id="0"/>
    </w:p>
    <w:p w:rsidR="00EB6455" w:rsidRDefault="00EB6455" w:rsidP="00EB6455">
      <w:pPr>
        <w:bidi w:val="0"/>
        <w:spacing w:before="150" w:after="150" w:line="284" w:lineRule="atLeast"/>
        <w:jc w:val="center"/>
        <w:rPr>
          <w:rFonts w:ascii="Arial" w:hAnsi="Arial" w:cs="Arial"/>
          <w:b/>
          <w:bCs/>
          <w:sz w:val="28"/>
          <w:szCs w:val="28"/>
        </w:rPr>
      </w:pPr>
    </w:p>
    <w:p w:rsidR="00EB6455" w:rsidRPr="00962983" w:rsidRDefault="00A60587" w:rsidP="00A60587">
      <w:pPr>
        <w:bidi w:val="0"/>
        <w:spacing w:before="150" w:after="150" w:line="284" w:lineRule="atLeast"/>
        <w:jc w:val="center"/>
        <w:rPr>
          <w:rFonts w:ascii="TR Bahamas Light" w:hAnsi="TR Bahamas Light" w:cs="AL-Mohanad"/>
          <w:b/>
          <w:bCs/>
          <w:sz w:val="40"/>
          <w:szCs w:val="40"/>
          <w:lang w:val="tr-TR" w:eastAsia="zh-CN"/>
        </w:rPr>
      </w:pPr>
      <w:r w:rsidRPr="00962983">
        <w:rPr>
          <w:rFonts w:ascii="STXingkai" w:eastAsia="STXingkai"/>
          <w:b/>
          <w:bCs/>
          <w:sz w:val="40"/>
          <w:szCs w:val="40"/>
          <w:lang w:eastAsia="zh-CN"/>
        </w:rPr>
        <w:t>伊斯兰问答网站</w:t>
      </w:r>
    </w:p>
    <w:p w:rsidR="00EB6455" w:rsidRPr="00962983" w:rsidRDefault="00A60587" w:rsidP="00EB6455">
      <w:pPr>
        <w:bidi w:val="0"/>
        <w:spacing w:before="150" w:after="150" w:line="284" w:lineRule="atLeast"/>
        <w:jc w:val="center"/>
        <w:rPr>
          <w:rFonts w:ascii="mylotus" w:hAnsi="mylotus" w:cs="mylotus"/>
          <w:b/>
          <w:bCs/>
          <w:sz w:val="44"/>
          <w:szCs w:val="44"/>
          <w:lang w:bidi="ar-EG"/>
        </w:rPr>
      </w:pPr>
      <w:r w:rsidRPr="00962983">
        <w:rPr>
          <w:rFonts w:ascii="mylotus" w:hAnsi="mylotus" w:cs="mylotus" w:hint="cs"/>
          <w:b/>
          <w:bCs/>
          <w:sz w:val="44"/>
          <w:szCs w:val="44"/>
          <w:rtl/>
          <w:lang w:bidi="ar-EG"/>
        </w:rPr>
        <w:t>موقع</w:t>
      </w:r>
      <w:r w:rsidRPr="00962983">
        <w:rPr>
          <w:rFonts w:ascii="mylotus" w:hAnsi="mylotus" w:cs="mylotus"/>
          <w:b/>
          <w:bCs/>
          <w:sz w:val="44"/>
          <w:szCs w:val="44"/>
          <w:rtl/>
          <w:lang w:bidi="ar-EG"/>
        </w:rPr>
        <w:t xml:space="preserve"> الإسلام سؤال وجواب</w:t>
      </w:r>
    </w:p>
    <w:p w:rsidR="00EB6455" w:rsidRDefault="00EB6455" w:rsidP="00EB6455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</w:rPr>
      </w:pPr>
    </w:p>
    <w:p w:rsidR="00EB6455" w:rsidRDefault="00EB6455" w:rsidP="00EB6455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</w:rPr>
      </w:pPr>
    </w:p>
    <w:p w:rsidR="00EB6455" w:rsidRDefault="00EB6455" w:rsidP="00EE484A">
      <w:pPr>
        <w:bidi w:val="0"/>
        <w:spacing w:line="240" w:lineRule="exact"/>
        <w:rPr>
          <w:rFonts w:ascii="mylotus" w:hAnsi="mylotus" w:cs="mylotus"/>
          <w:b/>
          <w:bCs/>
          <w:sz w:val="28"/>
          <w:szCs w:val="28"/>
          <w:lang w:eastAsia="zh-CN"/>
        </w:rPr>
      </w:pPr>
    </w:p>
    <w:p w:rsidR="00EB6455" w:rsidRPr="00D04B88" w:rsidRDefault="00A60587" w:rsidP="00856385">
      <w:pPr>
        <w:bidi w:val="0"/>
        <w:spacing w:before="150" w:after="150" w:line="284" w:lineRule="atLeast"/>
        <w:jc w:val="center"/>
        <w:rPr>
          <w:rFonts w:ascii="TR Bahamas Light" w:hAnsi="TR Bahamas Light" w:cs="AL-Mohanad"/>
          <w:b/>
          <w:bCs/>
          <w:sz w:val="36"/>
          <w:lang w:eastAsia="zh-CN"/>
        </w:rPr>
      </w:pPr>
      <w:r w:rsidRPr="00D04B88">
        <w:rPr>
          <w:rFonts w:ascii="STXinwei" w:eastAsia="STXinwei" w:hAnsi="Calibri" w:cs="KFGQPC Uthman Taha Naskh" w:hint="eastAsia"/>
          <w:b/>
          <w:bCs/>
          <w:color w:val="auto"/>
          <w:sz w:val="36"/>
          <w:lang w:eastAsia="zh-CN"/>
        </w:rPr>
        <w:t>编审</w:t>
      </w:r>
      <w:r w:rsidR="00EB6455" w:rsidRPr="00D04B88">
        <w:rPr>
          <w:rFonts w:ascii="STXingkai" w:eastAsia="STXingkai" w:hAnsi="TR Bahamas Light"/>
          <w:b/>
          <w:bCs/>
          <w:color w:val="auto"/>
          <w:sz w:val="36"/>
          <w:lang w:val="tr-TR" w:eastAsia="zh-CN"/>
        </w:rPr>
        <w:t>:</w:t>
      </w:r>
      <w:r w:rsidR="00EB6455" w:rsidRPr="00D04B88">
        <w:rPr>
          <w:rFonts w:ascii="TR Bahamas Light" w:hAnsi="TR Bahamas Light" w:cs="mylotus"/>
          <w:b/>
          <w:bCs/>
          <w:sz w:val="36"/>
          <w:lang w:eastAsia="zh-CN"/>
        </w:rPr>
        <w:t xml:space="preserve"> </w:t>
      </w:r>
      <w:r w:rsidR="00856385" w:rsidRPr="00D04B88">
        <w:rPr>
          <w:rFonts w:asciiTheme="minorEastAsia" w:eastAsiaTheme="minorEastAsia" w:hAnsiTheme="minorEastAsia" w:hint="eastAsia"/>
          <w:kern w:val="28"/>
          <w:sz w:val="36"/>
          <w:lang w:eastAsia="zh-CN"/>
        </w:rPr>
        <w:t>伊斯兰之家中文小组</w:t>
      </w:r>
    </w:p>
    <w:p w:rsidR="00EB6455" w:rsidRPr="00962983" w:rsidRDefault="00EB6455" w:rsidP="00856385">
      <w:pPr>
        <w:bidi w:val="0"/>
        <w:spacing w:before="150" w:after="150" w:line="284" w:lineRule="atLeast"/>
        <w:jc w:val="center"/>
        <w:rPr>
          <w:rFonts w:ascii="mylotus" w:hAnsi="mylotus" w:cs="mylotus"/>
          <w:b/>
          <w:bCs/>
          <w:sz w:val="40"/>
          <w:szCs w:val="40"/>
        </w:rPr>
      </w:pPr>
      <w:r w:rsidRPr="00962983">
        <w:rPr>
          <w:rFonts w:ascii="mylotus" w:hAnsi="mylotus" w:cs="mylotus" w:hint="cs"/>
          <w:b/>
          <w:bCs/>
          <w:sz w:val="40"/>
          <w:szCs w:val="40"/>
          <w:rtl/>
        </w:rPr>
        <w:t>مراجعة</w:t>
      </w:r>
      <w:r w:rsidRPr="00962983">
        <w:rPr>
          <w:rFonts w:ascii="mylotus" w:hAnsi="mylotus" w:cs="mylotus"/>
          <w:b/>
          <w:bCs/>
          <w:sz w:val="40"/>
          <w:szCs w:val="40"/>
          <w:rtl/>
        </w:rPr>
        <w:t xml:space="preserve">: </w:t>
      </w:r>
      <w:r w:rsidR="00856385" w:rsidRPr="00962983">
        <w:rPr>
          <w:rFonts w:ascii="mylotus" w:hAnsi="mylotus" w:cs="KFGQPC Uthman Taha Naskh" w:hint="cs"/>
          <w:sz w:val="40"/>
          <w:szCs w:val="40"/>
          <w:rtl/>
          <w:lang w:bidi="ar-EG"/>
        </w:rPr>
        <w:t>فريق اللغة الصينية بموقع دار الإسلام</w:t>
      </w:r>
    </w:p>
    <w:p w:rsidR="00EB6455" w:rsidRDefault="00EB6455" w:rsidP="00EB6455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</w:rPr>
      </w:pPr>
    </w:p>
    <w:p w:rsidR="00EB6455" w:rsidRDefault="00EB6455" w:rsidP="00EB6455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</w:rPr>
      </w:pPr>
    </w:p>
    <w:p w:rsidR="00EB6455" w:rsidRPr="0007149E" w:rsidRDefault="00EB6455" w:rsidP="00EB6455">
      <w:pPr>
        <w:bidi w:val="0"/>
        <w:spacing w:line="240" w:lineRule="exact"/>
        <w:jc w:val="center"/>
        <w:rPr>
          <w:rFonts w:ascii="STXingkai" w:eastAsia="STXingkai" w:hAnsi="TR Bahamas Light"/>
          <w:b/>
          <w:bCs/>
          <w:color w:val="800000"/>
          <w:sz w:val="48"/>
          <w:szCs w:val="48"/>
          <w:lang w:val="tr-TR"/>
        </w:rPr>
      </w:pPr>
    </w:p>
    <w:p w:rsidR="00EB6455" w:rsidRPr="00962983" w:rsidRDefault="00EB6455" w:rsidP="00EB6455">
      <w:pPr>
        <w:bidi w:val="0"/>
        <w:spacing w:before="150" w:after="150" w:line="284" w:lineRule="atLeast"/>
        <w:jc w:val="center"/>
        <w:rPr>
          <w:rFonts w:ascii="TR Bahamas Light" w:hAnsi="TR Bahamas Light" w:cs="mylotus"/>
          <w:b/>
          <w:bCs/>
          <w:sz w:val="36"/>
          <w:lang w:eastAsia="zh-CN"/>
        </w:rPr>
      </w:pPr>
      <w:r w:rsidRPr="00962983">
        <w:rPr>
          <w:rFonts w:ascii="STXingkai" w:eastAsia="STXingkai" w:hint="eastAsia"/>
          <w:b/>
          <w:bCs/>
          <w:sz w:val="36"/>
          <w:lang w:eastAsia="zh-CN"/>
        </w:rPr>
        <w:t>沙特利雅得莱布宣传指导合作办公室</w:t>
      </w:r>
    </w:p>
    <w:p w:rsidR="00EB6455" w:rsidRPr="00962983" w:rsidRDefault="00EB6455" w:rsidP="00EB6455">
      <w:pPr>
        <w:bidi w:val="0"/>
        <w:spacing w:before="150" w:after="150" w:line="284" w:lineRule="atLeast"/>
        <w:jc w:val="center"/>
        <w:rPr>
          <w:rFonts w:ascii="mylotus" w:hAnsi="mylotus" w:cs="mylotus"/>
          <w:b/>
          <w:bCs/>
          <w:sz w:val="40"/>
          <w:szCs w:val="40"/>
          <w:rtl/>
        </w:rPr>
      </w:pPr>
      <w:r w:rsidRPr="00F954E8">
        <w:rPr>
          <w:rFonts w:ascii="mylotus" w:hAnsi="mylotus" w:cs="mylotus"/>
          <w:b/>
          <w:bCs/>
          <w:sz w:val="32"/>
          <w:szCs w:val="32"/>
          <w:rtl/>
        </w:rPr>
        <w:t xml:space="preserve"> </w:t>
      </w:r>
      <w:r w:rsidRPr="00962983">
        <w:rPr>
          <w:rFonts w:ascii="mylotus" w:hAnsi="mylotus" w:cs="mylotus" w:hint="cs"/>
          <w:b/>
          <w:bCs/>
          <w:sz w:val="40"/>
          <w:szCs w:val="40"/>
          <w:rtl/>
        </w:rPr>
        <w:t>المكتب التعاوني للدعوة وتوعية الجاليات بالربوة بمدينة الرياض</w:t>
      </w:r>
    </w:p>
    <w:p w:rsidR="00EB6455" w:rsidRDefault="00EB6455" w:rsidP="00A55197">
      <w:pPr>
        <w:bidi w:val="0"/>
        <w:spacing w:before="120" w:after="120"/>
        <w:ind w:firstLine="567"/>
        <w:jc w:val="center"/>
        <w:rPr>
          <w:rFonts w:ascii="MS UI Gothic" w:eastAsiaTheme="minorEastAsia" w:hAnsi="MS UI Gothic" w:cs="Times New Roman"/>
          <w:b/>
          <w:bCs/>
          <w:sz w:val="36"/>
          <w:lang w:eastAsia="zh-CN"/>
        </w:rPr>
      </w:pPr>
      <w:r w:rsidRPr="00962983">
        <w:rPr>
          <w:rFonts w:ascii="MS UI Gothic" w:eastAsia="MS UI Gothic" w:hAnsi="MS UI Gothic" w:cs="Times New Roman"/>
          <w:b/>
          <w:bCs/>
          <w:sz w:val="36"/>
        </w:rPr>
        <w:t>201</w:t>
      </w:r>
      <w:r w:rsidR="00856385" w:rsidRPr="00962983">
        <w:rPr>
          <w:rFonts w:ascii="MS UI Gothic" w:eastAsiaTheme="minorEastAsia" w:hAnsi="MS UI Gothic" w:cs="Times New Roman" w:hint="eastAsia"/>
          <w:b/>
          <w:bCs/>
          <w:sz w:val="36"/>
          <w:lang w:eastAsia="zh-CN"/>
        </w:rPr>
        <w:t>4</w:t>
      </w:r>
      <w:r w:rsidRPr="00962983">
        <w:rPr>
          <w:rFonts w:ascii="MS UI Gothic" w:eastAsia="MS UI Gothic" w:hAnsi="MS UI Gothic" w:cs="Times New Roman"/>
          <w:b/>
          <w:bCs/>
          <w:sz w:val="36"/>
        </w:rPr>
        <w:t xml:space="preserve"> </w:t>
      </w:r>
      <w:r w:rsidR="00EE484A">
        <w:rPr>
          <w:rFonts w:ascii="MS UI Gothic" w:eastAsia="MS UI Gothic" w:hAnsi="MS UI Gothic" w:cs="Times New Roman"/>
          <w:b/>
          <w:bCs/>
          <w:sz w:val="36"/>
        </w:rPr>
        <w:t>–</w:t>
      </w:r>
      <w:r w:rsidRPr="00962983">
        <w:rPr>
          <w:rFonts w:ascii="MS UI Gothic" w:eastAsia="MS UI Gothic" w:hAnsi="MS UI Gothic" w:cs="Times New Roman"/>
          <w:b/>
          <w:bCs/>
          <w:sz w:val="36"/>
        </w:rPr>
        <w:t xml:space="preserve"> 14</w:t>
      </w:r>
      <w:r w:rsidR="00856385" w:rsidRPr="00962983">
        <w:rPr>
          <w:rFonts w:ascii="MS UI Gothic" w:eastAsiaTheme="minorEastAsia" w:hAnsi="MS UI Gothic" w:cs="Times New Roman" w:hint="eastAsia"/>
          <w:b/>
          <w:bCs/>
          <w:sz w:val="36"/>
          <w:lang w:eastAsia="zh-CN"/>
        </w:rPr>
        <w:t>3</w:t>
      </w:r>
      <w:r w:rsidR="00A55197">
        <w:rPr>
          <w:rFonts w:ascii="MS UI Gothic" w:eastAsiaTheme="minorEastAsia" w:hAnsi="MS UI Gothic" w:cs="Times New Roman"/>
          <w:b/>
          <w:bCs/>
          <w:sz w:val="36"/>
          <w:lang w:eastAsia="zh-CN"/>
        </w:rPr>
        <w:t>6</w:t>
      </w:r>
    </w:p>
    <w:p w:rsidR="00EB6455" w:rsidRDefault="00EB6455" w:rsidP="00EB6455">
      <w:pPr>
        <w:bidi w:val="0"/>
        <w:spacing w:before="120" w:after="120"/>
        <w:ind w:firstLine="567"/>
        <w:jc w:val="center"/>
        <w:rPr>
          <w:rFonts w:ascii="Tahoma" w:hAnsi="Tahoma" w:cs="Tahoma"/>
          <w:rtl/>
        </w:rPr>
      </w:pPr>
      <w:r>
        <w:rPr>
          <w:rFonts w:ascii="MS UI Gothic" w:eastAsia="MS UI Gothic" w:hAnsi="MS UI Gothic" w:cs="Times New Roman"/>
          <w:b/>
          <w:bCs/>
          <w:noProof/>
          <w:sz w:val="32"/>
          <w:szCs w:val="32"/>
        </w:rPr>
        <w:drawing>
          <wp:inline distT="0" distB="0" distL="0" distR="0">
            <wp:extent cx="3553691" cy="581891"/>
            <wp:effectExtent l="0" t="0" r="0" b="8890"/>
            <wp:docPr id="4" name="图片 4" descr="C:\Documents and Settings\apomosap\My Documents\My Pictures\logo_islamhouse.t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pomosap\My Documents\My Pictures\logo_islamhouse.tif"/>
                    <pic:cNvPicPr>
                      <a:picLocks noChangeAspect="1" noChangeArrowheads="1"/>
                    </pic:cNvPicPr>
                  </pic:nvPicPr>
                  <pic:blipFill>
                    <a:blip r:embed="rId7" r:link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3460" cy="5818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0587" w:rsidRDefault="00A60587">
      <w:pPr>
        <w:bidi w:val="0"/>
        <w:rPr>
          <w:rFonts w:ascii="Calibri" w:hAnsi="Calibri" w:cs="KFGQPC Uthman Taha Naskh"/>
          <w:b/>
          <w:bCs/>
          <w:color w:val="800000"/>
          <w:sz w:val="40"/>
          <w:szCs w:val="40"/>
          <w:rtl/>
          <w:lang w:eastAsia="zh-CN"/>
        </w:rPr>
      </w:pPr>
      <w:r>
        <w:rPr>
          <w:rFonts w:ascii="Calibri" w:hAnsi="Calibri" w:cs="KFGQPC Uthman Taha Naskh"/>
          <w:b/>
          <w:bCs/>
          <w:color w:val="800000"/>
          <w:sz w:val="40"/>
          <w:szCs w:val="40"/>
          <w:rtl/>
          <w:lang w:eastAsia="zh-CN"/>
        </w:rPr>
        <w:br w:type="page"/>
      </w:r>
    </w:p>
    <w:p w:rsidR="00A60587" w:rsidRPr="00A60587" w:rsidRDefault="00A60587" w:rsidP="00A60587">
      <w:pPr>
        <w:spacing w:after="200" w:line="276" w:lineRule="auto"/>
        <w:jc w:val="center"/>
        <w:rPr>
          <w:rFonts w:ascii="Calibri" w:hAnsi="Calibri" w:cs="Arial"/>
          <w:color w:val="auto"/>
          <w:sz w:val="22"/>
          <w:szCs w:val="22"/>
          <w:lang w:eastAsia="zh-CN"/>
        </w:rPr>
      </w:pPr>
      <w:r w:rsidRPr="00A60587">
        <w:rPr>
          <w:rFonts w:ascii="Calibri" w:hAnsi="Calibri" w:cs="Arial"/>
          <w:noProof/>
          <w:color w:val="auto"/>
          <w:sz w:val="22"/>
          <w:szCs w:val="22"/>
        </w:rPr>
        <w:lastRenderedPageBreak/>
        <w:drawing>
          <wp:inline distT="0" distB="0" distL="0" distR="0">
            <wp:extent cx="2059131" cy="489789"/>
            <wp:effectExtent l="19050" t="0" r="0" b="0"/>
            <wp:docPr id="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2181" cy="4905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1908" w:rsidRPr="006412A0" w:rsidRDefault="008C1908" w:rsidP="008C1908">
      <w:pPr>
        <w:spacing w:beforeLines="50" w:afterLines="50" w:line="460" w:lineRule="exact"/>
        <w:jc w:val="center"/>
        <w:rPr>
          <w:rFonts w:ascii="KaiTi" w:eastAsia="KaiTi" w:hAnsi="KaiTi" w:cs="KFGQPC Uthman Taha Naskh"/>
          <w:b/>
          <w:bCs/>
          <w:color w:val="333399"/>
          <w:sz w:val="32"/>
          <w:szCs w:val="32"/>
          <w:lang w:eastAsia="zh-CN"/>
        </w:rPr>
      </w:pPr>
      <w:r w:rsidRPr="006412A0">
        <w:rPr>
          <w:rFonts w:ascii="KaiTi" w:eastAsia="KaiTi" w:hAnsi="KaiTi" w:cs="KFGQPC Uthman Taha Naskh" w:hint="eastAsia"/>
          <w:b/>
          <w:bCs/>
          <w:color w:val="333399"/>
          <w:sz w:val="32"/>
          <w:szCs w:val="32"/>
          <w:lang w:eastAsia="zh-CN"/>
        </w:rPr>
        <w:t>奉普慈特慈的真主之名</w:t>
      </w:r>
    </w:p>
    <w:p w:rsidR="00A60587" w:rsidRPr="00A60587" w:rsidRDefault="00A60587" w:rsidP="008C1908">
      <w:pPr>
        <w:bidi w:val="0"/>
        <w:spacing w:beforeLines="50" w:afterLines="50" w:line="460" w:lineRule="exact"/>
        <w:jc w:val="center"/>
        <w:rPr>
          <w:rFonts w:ascii="STXingkai" w:eastAsia="STXingkai" w:hAnsi="Calibri" w:cs="KFGQPC Uthman Taha Naskh"/>
          <w:b/>
          <w:bCs/>
          <w:color w:val="333399"/>
          <w:sz w:val="32"/>
          <w:szCs w:val="32"/>
          <w:lang w:eastAsia="zh-CN"/>
        </w:rPr>
      </w:pPr>
    </w:p>
    <w:p w:rsidR="00FC3BB9" w:rsidRPr="00FC3BB9" w:rsidRDefault="00FC3BB9" w:rsidP="00FC3BB9">
      <w:pPr>
        <w:shd w:val="clear" w:color="auto" w:fill="FFFFFF"/>
        <w:bidi w:val="0"/>
        <w:spacing w:after="65"/>
        <w:jc w:val="center"/>
        <w:outlineLvl w:val="3"/>
        <w:rPr>
          <w:rFonts w:asciiTheme="minorEastAsia" w:eastAsiaTheme="minorEastAsia" w:hAnsiTheme="minorEastAsia" w:cs="Tahoma"/>
          <w:b/>
          <w:bCs/>
          <w:color w:val="000000" w:themeColor="text1"/>
          <w:sz w:val="36"/>
          <w:lang w:eastAsia="zh-CN"/>
        </w:rPr>
      </w:pPr>
      <w:r w:rsidRPr="00FC3BB9">
        <w:rPr>
          <w:rFonts w:asciiTheme="minorEastAsia" w:eastAsiaTheme="minorEastAsia" w:hAnsiTheme="minorEastAsia" w:cs="SimSun" w:hint="eastAsia"/>
          <w:b/>
          <w:bCs/>
          <w:color w:val="000000" w:themeColor="text1"/>
          <w:sz w:val="36"/>
          <w:lang w:eastAsia="zh-CN"/>
        </w:rPr>
        <w:t>关于孩子抚养权的问</w:t>
      </w:r>
      <w:r w:rsidRPr="00FC3BB9">
        <w:rPr>
          <w:rFonts w:asciiTheme="minorEastAsia" w:eastAsiaTheme="minorEastAsia" w:hAnsiTheme="minorEastAsia" w:cs="SimSun"/>
          <w:b/>
          <w:bCs/>
          <w:color w:val="000000" w:themeColor="text1"/>
          <w:sz w:val="36"/>
          <w:lang w:eastAsia="zh-CN"/>
        </w:rPr>
        <w:t>题</w:t>
      </w:r>
    </w:p>
    <w:p w:rsidR="00FC3BB9" w:rsidRPr="00FC3BB9" w:rsidRDefault="00FC3BB9" w:rsidP="00FC3BB9">
      <w:pPr>
        <w:shd w:val="clear" w:color="auto" w:fill="FFFFFF"/>
        <w:bidi w:val="0"/>
        <w:spacing w:before="262" w:after="262" w:line="262" w:lineRule="atLeast"/>
        <w:jc w:val="both"/>
        <w:rPr>
          <w:rFonts w:asciiTheme="minorEastAsia" w:eastAsiaTheme="minorEastAsia" w:hAnsiTheme="minorEastAsia" w:cs="Tahoma"/>
          <w:color w:val="000000" w:themeColor="text1"/>
          <w:sz w:val="36"/>
        </w:rPr>
      </w:pPr>
    </w:p>
    <w:p w:rsidR="00FC3BB9" w:rsidRDefault="00FC3BB9" w:rsidP="00FC3BB9">
      <w:pPr>
        <w:shd w:val="clear" w:color="auto" w:fill="FFFFFF"/>
        <w:bidi w:val="0"/>
        <w:spacing w:line="480" w:lineRule="auto"/>
        <w:jc w:val="both"/>
        <w:rPr>
          <w:rFonts w:asciiTheme="minorEastAsia" w:eastAsiaTheme="minorEastAsia" w:hAnsiTheme="minorEastAsia" w:cs="Microsoft YaHei"/>
          <w:b/>
          <w:bCs/>
          <w:color w:val="C00000"/>
          <w:sz w:val="36"/>
          <w:lang w:eastAsia="zh-CN"/>
        </w:rPr>
      </w:pPr>
      <w:r>
        <w:rPr>
          <w:rFonts w:asciiTheme="minorEastAsia" w:eastAsiaTheme="minorEastAsia" w:hAnsiTheme="minorEastAsia" w:cs="Microsoft YaHei" w:hint="eastAsia"/>
          <w:b/>
          <w:bCs/>
          <w:color w:val="C00000"/>
          <w:sz w:val="36"/>
          <w:lang w:eastAsia="zh-CN"/>
        </w:rPr>
        <w:t>问：</w:t>
      </w:r>
      <w:r w:rsidRPr="00FC3BB9">
        <w:rPr>
          <w:rFonts w:asciiTheme="minorEastAsia" w:eastAsiaTheme="minorEastAsia" w:hAnsiTheme="minorEastAsia" w:cs="Microsoft YaHei" w:hint="eastAsia"/>
          <w:b/>
          <w:bCs/>
          <w:color w:val="C00000"/>
          <w:sz w:val="36"/>
          <w:lang w:eastAsia="zh-CN"/>
        </w:rPr>
        <w:t>我知道，如果一对夫妇离婚，妻子拥有对未成年</w:t>
      </w:r>
    </w:p>
    <w:p w:rsidR="00FC3BB9" w:rsidRDefault="00FC3BB9" w:rsidP="00FC3BB9">
      <w:pPr>
        <w:shd w:val="clear" w:color="auto" w:fill="FFFFFF"/>
        <w:bidi w:val="0"/>
        <w:spacing w:line="480" w:lineRule="auto"/>
        <w:ind w:firstLine="720"/>
        <w:jc w:val="both"/>
        <w:rPr>
          <w:rFonts w:asciiTheme="minorEastAsia" w:eastAsiaTheme="minorEastAsia" w:hAnsiTheme="minorEastAsia" w:cs="Microsoft YaHei"/>
          <w:b/>
          <w:bCs/>
          <w:color w:val="C00000"/>
          <w:sz w:val="36"/>
          <w:lang w:eastAsia="zh-CN"/>
        </w:rPr>
      </w:pPr>
      <w:r w:rsidRPr="00FC3BB9">
        <w:rPr>
          <w:rFonts w:asciiTheme="minorEastAsia" w:eastAsiaTheme="minorEastAsia" w:hAnsiTheme="minorEastAsia" w:cs="Microsoft YaHei" w:hint="eastAsia"/>
          <w:b/>
          <w:bCs/>
          <w:color w:val="C00000"/>
          <w:sz w:val="36"/>
          <w:lang w:eastAsia="zh-CN"/>
        </w:rPr>
        <w:t>子女的抚养权，但如果她再婚，则丈夫拥有对未</w:t>
      </w:r>
    </w:p>
    <w:p w:rsidR="00FC3BB9" w:rsidRDefault="00FC3BB9" w:rsidP="00FC3BB9">
      <w:pPr>
        <w:shd w:val="clear" w:color="auto" w:fill="FFFFFF"/>
        <w:bidi w:val="0"/>
        <w:spacing w:line="480" w:lineRule="auto"/>
        <w:ind w:firstLine="720"/>
        <w:jc w:val="both"/>
        <w:rPr>
          <w:rFonts w:asciiTheme="minorEastAsia" w:eastAsiaTheme="minorEastAsia" w:hAnsiTheme="minorEastAsia" w:cs="Microsoft YaHei"/>
          <w:b/>
          <w:bCs/>
          <w:color w:val="C00000"/>
          <w:sz w:val="36"/>
          <w:lang w:eastAsia="zh-CN"/>
        </w:rPr>
      </w:pPr>
      <w:r w:rsidRPr="00FC3BB9">
        <w:rPr>
          <w:rFonts w:asciiTheme="minorEastAsia" w:eastAsiaTheme="minorEastAsia" w:hAnsiTheme="minorEastAsia" w:cs="Microsoft YaHei" w:hint="eastAsia"/>
          <w:b/>
          <w:bCs/>
          <w:color w:val="C00000"/>
          <w:sz w:val="36"/>
          <w:lang w:eastAsia="zh-CN"/>
        </w:rPr>
        <w:t>成年子女的抚养权。我的问题是：如果父亲没有</w:t>
      </w:r>
    </w:p>
    <w:p w:rsidR="00FC3BB9" w:rsidRDefault="00FC3BB9" w:rsidP="00FC3BB9">
      <w:pPr>
        <w:shd w:val="clear" w:color="auto" w:fill="FFFFFF"/>
        <w:bidi w:val="0"/>
        <w:spacing w:line="480" w:lineRule="auto"/>
        <w:ind w:firstLine="720"/>
        <w:jc w:val="both"/>
        <w:rPr>
          <w:rFonts w:asciiTheme="minorEastAsia" w:eastAsiaTheme="minorEastAsia" w:hAnsiTheme="minorEastAsia" w:cs="Microsoft YaHei"/>
          <w:b/>
          <w:bCs/>
          <w:color w:val="C00000"/>
          <w:sz w:val="36"/>
          <w:lang w:eastAsia="zh-CN"/>
        </w:rPr>
      </w:pPr>
      <w:r w:rsidRPr="00FC3BB9">
        <w:rPr>
          <w:rFonts w:asciiTheme="minorEastAsia" w:eastAsiaTheme="minorEastAsia" w:hAnsiTheme="minorEastAsia" w:cs="Microsoft YaHei" w:hint="eastAsia"/>
          <w:b/>
          <w:bCs/>
          <w:color w:val="C00000"/>
          <w:sz w:val="36"/>
          <w:lang w:eastAsia="zh-CN"/>
        </w:rPr>
        <w:t>给他的孩子们生活费用，他仍然有权把孩子从他</w:t>
      </w:r>
    </w:p>
    <w:p w:rsidR="00FC3BB9" w:rsidRDefault="00FC3BB9" w:rsidP="00FC3BB9">
      <w:pPr>
        <w:shd w:val="clear" w:color="auto" w:fill="FFFFFF"/>
        <w:bidi w:val="0"/>
        <w:spacing w:line="480" w:lineRule="auto"/>
        <w:ind w:firstLine="720"/>
        <w:jc w:val="both"/>
        <w:rPr>
          <w:rFonts w:asciiTheme="minorEastAsia" w:eastAsiaTheme="minorEastAsia" w:hAnsiTheme="minorEastAsia" w:cs="Microsoft YaHei"/>
          <w:b/>
          <w:bCs/>
          <w:color w:val="C00000"/>
          <w:sz w:val="36"/>
          <w:lang w:eastAsia="zh-CN"/>
        </w:rPr>
      </w:pPr>
      <w:r w:rsidRPr="00FC3BB9">
        <w:rPr>
          <w:rFonts w:asciiTheme="minorEastAsia" w:eastAsiaTheme="minorEastAsia" w:hAnsiTheme="minorEastAsia" w:cs="Microsoft YaHei" w:hint="eastAsia"/>
          <w:b/>
          <w:bCs/>
          <w:color w:val="C00000"/>
          <w:sz w:val="36"/>
          <w:lang w:eastAsia="zh-CN"/>
        </w:rPr>
        <w:t>们的母亲身边要过来吗？我是说一名男子，他说</w:t>
      </w:r>
    </w:p>
    <w:p w:rsidR="00FC3BB9" w:rsidRDefault="00FC3BB9" w:rsidP="00FC3BB9">
      <w:pPr>
        <w:shd w:val="clear" w:color="auto" w:fill="FFFFFF"/>
        <w:bidi w:val="0"/>
        <w:spacing w:line="480" w:lineRule="auto"/>
        <w:ind w:firstLine="720"/>
        <w:jc w:val="both"/>
        <w:rPr>
          <w:rFonts w:asciiTheme="minorEastAsia" w:eastAsiaTheme="minorEastAsia" w:hAnsiTheme="minorEastAsia" w:cs="Microsoft YaHei"/>
          <w:b/>
          <w:bCs/>
          <w:color w:val="C00000"/>
          <w:sz w:val="36"/>
          <w:lang w:eastAsia="zh-CN"/>
        </w:rPr>
      </w:pPr>
      <w:r w:rsidRPr="00FC3BB9">
        <w:rPr>
          <w:rFonts w:asciiTheme="minorEastAsia" w:eastAsiaTheme="minorEastAsia" w:hAnsiTheme="minorEastAsia" w:cs="Microsoft YaHei" w:hint="eastAsia"/>
          <w:b/>
          <w:bCs/>
          <w:color w:val="C00000"/>
          <w:sz w:val="36"/>
          <w:lang w:eastAsia="zh-CN"/>
        </w:rPr>
        <w:t>他能够提供生活费用，他娶了另外一个女人，与</w:t>
      </w:r>
    </w:p>
    <w:p w:rsidR="00FC3BB9" w:rsidRDefault="00FC3BB9" w:rsidP="00FC3BB9">
      <w:pPr>
        <w:shd w:val="clear" w:color="auto" w:fill="FFFFFF"/>
        <w:bidi w:val="0"/>
        <w:spacing w:line="480" w:lineRule="auto"/>
        <w:ind w:firstLine="720"/>
        <w:jc w:val="both"/>
        <w:rPr>
          <w:rFonts w:asciiTheme="minorEastAsia" w:eastAsiaTheme="minorEastAsia" w:hAnsiTheme="minorEastAsia" w:cs="Microsoft YaHei"/>
          <w:b/>
          <w:bCs/>
          <w:color w:val="C00000"/>
          <w:sz w:val="36"/>
          <w:lang w:eastAsia="zh-CN"/>
        </w:rPr>
      </w:pPr>
      <w:r w:rsidRPr="00FC3BB9">
        <w:rPr>
          <w:rFonts w:asciiTheme="minorEastAsia" w:eastAsiaTheme="minorEastAsia" w:hAnsiTheme="minorEastAsia" w:cs="Microsoft YaHei" w:hint="eastAsia"/>
          <w:b/>
          <w:bCs/>
          <w:color w:val="C00000"/>
          <w:sz w:val="36"/>
          <w:lang w:eastAsia="zh-CN"/>
        </w:rPr>
        <w:t>她有了一个孩子，但是他对第一任妻子的两个儿</w:t>
      </w:r>
    </w:p>
    <w:p w:rsidR="00FC3BB9" w:rsidRDefault="00FC3BB9" w:rsidP="00FC3BB9">
      <w:pPr>
        <w:shd w:val="clear" w:color="auto" w:fill="FFFFFF"/>
        <w:bidi w:val="0"/>
        <w:spacing w:line="480" w:lineRule="auto"/>
        <w:ind w:firstLine="720"/>
        <w:jc w:val="both"/>
        <w:rPr>
          <w:rFonts w:asciiTheme="minorEastAsia" w:eastAsiaTheme="minorEastAsia" w:hAnsiTheme="minorEastAsia" w:cs="Microsoft YaHei"/>
          <w:b/>
          <w:bCs/>
          <w:color w:val="C00000"/>
          <w:sz w:val="36"/>
          <w:lang w:eastAsia="zh-CN"/>
        </w:rPr>
      </w:pPr>
      <w:r w:rsidRPr="00FC3BB9">
        <w:rPr>
          <w:rFonts w:asciiTheme="minorEastAsia" w:eastAsiaTheme="minorEastAsia" w:hAnsiTheme="minorEastAsia" w:cs="Microsoft YaHei" w:hint="eastAsia"/>
          <w:b/>
          <w:bCs/>
          <w:color w:val="C00000"/>
          <w:sz w:val="36"/>
          <w:lang w:eastAsia="zh-CN"/>
        </w:rPr>
        <w:t>子没有给生活费用。他还对第一任妻子说，如果</w:t>
      </w:r>
    </w:p>
    <w:p w:rsidR="00FC3BB9" w:rsidRDefault="00FC3BB9" w:rsidP="00FC3BB9">
      <w:pPr>
        <w:shd w:val="clear" w:color="auto" w:fill="FFFFFF"/>
        <w:bidi w:val="0"/>
        <w:spacing w:line="480" w:lineRule="auto"/>
        <w:ind w:firstLine="720"/>
        <w:jc w:val="both"/>
        <w:rPr>
          <w:rFonts w:asciiTheme="minorEastAsia" w:eastAsiaTheme="minorEastAsia" w:hAnsiTheme="minorEastAsia" w:cs="Microsoft YaHei"/>
          <w:b/>
          <w:bCs/>
          <w:color w:val="C00000"/>
          <w:sz w:val="36"/>
          <w:lang w:eastAsia="zh-CN"/>
        </w:rPr>
      </w:pPr>
      <w:r w:rsidRPr="00FC3BB9">
        <w:rPr>
          <w:rFonts w:asciiTheme="minorEastAsia" w:eastAsiaTheme="minorEastAsia" w:hAnsiTheme="minorEastAsia" w:cs="Microsoft YaHei" w:hint="eastAsia"/>
          <w:b/>
          <w:bCs/>
          <w:color w:val="C00000"/>
          <w:sz w:val="36"/>
          <w:lang w:eastAsia="zh-CN"/>
        </w:rPr>
        <w:t>她要是改嫁了，他会把孩子从她的身边要回来，</w:t>
      </w:r>
    </w:p>
    <w:p w:rsidR="00FC3BB9" w:rsidRPr="00FC3BB9" w:rsidRDefault="00FC3BB9" w:rsidP="00FC3BB9">
      <w:pPr>
        <w:shd w:val="clear" w:color="auto" w:fill="FFFFFF"/>
        <w:bidi w:val="0"/>
        <w:spacing w:line="480" w:lineRule="auto"/>
        <w:ind w:firstLine="720"/>
        <w:jc w:val="both"/>
        <w:rPr>
          <w:rFonts w:asciiTheme="minorEastAsia" w:eastAsiaTheme="minorEastAsia" w:hAnsiTheme="minorEastAsia" w:cs="Tahoma"/>
          <w:b/>
          <w:bCs/>
          <w:color w:val="C00000"/>
          <w:sz w:val="36"/>
          <w:lang w:eastAsia="zh-CN"/>
        </w:rPr>
      </w:pPr>
      <w:r w:rsidRPr="00FC3BB9">
        <w:rPr>
          <w:rFonts w:asciiTheme="minorEastAsia" w:eastAsiaTheme="minorEastAsia" w:hAnsiTheme="minorEastAsia" w:cs="Microsoft YaHei" w:hint="eastAsia"/>
          <w:b/>
          <w:bCs/>
          <w:color w:val="C00000"/>
          <w:sz w:val="36"/>
          <w:lang w:eastAsia="zh-CN"/>
        </w:rPr>
        <w:t>这是正确的吗</w:t>
      </w:r>
      <w:r w:rsidRPr="00FC3BB9">
        <w:rPr>
          <w:rFonts w:asciiTheme="minorEastAsia" w:eastAsiaTheme="minorEastAsia" w:hAnsiTheme="minorEastAsia" w:cs="Microsoft YaHei"/>
          <w:b/>
          <w:bCs/>
          <w:color w:val="C00000"/>
          <w:sz w:val="36"/>
          <w:lang w:eastAsia="zh-CN"/>
        </w:rPr>
        <w:t>？</w:t>
      </w:r>
    </w:p>
    <w:p w:rsidR="00FC3BB9" w:rsidRPr="00FC3BB9" w:rsidRDefault="00FC3BB9" w:rsidP="00FC3BB9">
      <w:pPr>
        <w:shd w:val="clear" w:color="auto" w:fill="FFFFFF"/>
        <w:bidi w:val="0"/>
        <w:spacing w:after="131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</w:pPr>
      <w:r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答：</w:t>
      </w:r>
      <w:r w:rsidRPr="00FC3BB9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一切赞颂，全归真主</w:t>
      </w:r>
      <w:r w:rsidRPr="00FC3BB9">
        <w:rPr>
          <w:rFonts w:asciiTheme="minorEastAsia" w:eastAsiaTheme="minorEastAsia" w:hAnsiTheme="minorEastAsia" w:cs="Microsoft YaHei"/>
          <w:color w:val="000000" w:themeColor="text1"/>
          <w:sz w:val="36"/>
          <w:lang w:eastAsia="zh-CN"/>
        </w:rPr>
        <w:t>。</w:t>
      </w:r>
    </w:p>
    <w:p w:rsidR="00FC3BB9" w:rsidRPr="00FC3BB9" w:rsidRDefault="00FC3BB9" w:rsidP="00FC3BB9">
      <w:pPr>
        <w:shd w:val="clear" w:color="auto" w:fill="FFFFFF"/>
        <w:bidi w:val="0"/>
        <w:spacing w:after="131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</w:pPr>
      <w:r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lastRenderedPageBreak/>
        <w:t xml:space="preserve">    </w:t>
      </w:r>
      <w:r w:rsidRPr="00FC3BB9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第一</w:t>
      </w:r>
      <w:r w:rsidRPr="00FC3BB9">
        <w:rPr>
          <w:rFonts w:asciiTheme="minorEastAsia" w:eastAsiaTheme="minorEastAsia" w:hAnsiTheme="minorEastAsia" w:cs="Microsoft YaHei"/>
          <w:color w:val="000000" w:themeColor="text1"/>
          <w:sz w:val="36"/>
          <w:lang w:eastAsia="zh-CN"/>
        </w:rPr>
        <w:t>：</w:t>
      </w:r>
      <w:r w:rsidRPr="00FC3BB9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学者们一致公决：只要儿童尚未成年，妻子最有资格获得儿童的抚养权，因为在这个生活阶段，儿童需要的慈爱、关怀和照顾，只有女人才能胜任和给予，但是如果妻子改嫁，则她会失去这个抚养权，因为她忙于照顾丈夫而顾不上照顾她的孩子，因为丈夫和孩子之间的利益会发生冲突。伊本</w:t>
      </w:r>
      <w:r w:rsidRPr="00FC3BB9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•</w:t>
      </w:r>
      <w:r w:rsidRPr="00FC3BB9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孟泽尔（愿主怜悯之）引述了学者们的公决：妻子如果改嫁，则会失去孩子的抚养权。敬请参阅伊本</w:t>
      </w:r>
      <w:r w:rsidRPr="00FC3BB9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•</w:t>
      </w:r>
      <w:r w:rsidRPr="00FC3BB9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阿卜杜</w:t>
      </w:r>
      <w:r w:rsidRPr="00FC3BB9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•</w:t>
      </w:r>
      <w:r w:rsidRPr="00FC3BB9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宾勒的著作《喀非》</w:t>
      </w:r>
      <w:r w:rsidRPr="00FC3BB9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( 1 / 296 )</w:t>
      </w:r>
      <w:r w:rsidRPr="00FC3BB9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和《穆额尼》</w:t>
      </w:r>
      <w:r w:rsidRPr="00FC3BB9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( 8 / 194 )</w:t>
      </w:r>
      <w:r w:rsidRPr="00FC3BB9">
        <w:rPr>
          <w:rFonts w:asciiTheme="minorEastAsia" w:eastAsiaTheme="minorEastAsia" w:hAnsiTheme="minorEastAsia" w:cs="Microsoft YaHei"/>
          <w:color w:val="000000" w:themeColor="text1"/>
          <w:sz w:val="36"/>
          <w:lang w:eastAsia="zh-CN"/>
        </w:rPr>
        <w:t>。</w:t>
      </w:r>
    </w:p>
    <w:p w:rsidR="00FC3BB9" w:rsidRPr="00FC3BB9" w:rsidRDefault="00FC3BB9" w:rsidP="00FC3BB9">
      <w:pPr>
        <w:shd w:val="clear" w:color="auto" w:fill="FFFFFF"/>
        <w:bidi w:val="0"/>
        <w:spacing w:after="131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</w:pPr>
      <w:r w:rsidRPr="00FC3BB9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其证据就是：阿卜杜拉</w:t>
      </w:r>
      <w:r w:rsidRPr="00FC3BB9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•</w:t>
      </w:r>
      <w:r w:rsidRPr="00FC3BB9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本</w:t>
      </w:r>
      <w:r w:rsidRPr="00FC3BB9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•</w:t>
      </w:r>
      <w:r w:rsidRPr="00FC3BB9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阿穆尔（愿主喜悦之）传述：一个女人来见真主的使者（愿主福安之），说：</w:t>
      </w:r>
      <w:r w:rsidRPr="00FC3BB9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“</w:t>
      </w:r>
      <w:r w:rsidRPr="00FC3BB9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真主的使者啊，这是我曾经怀胎十月而生的儿子，我用自己的乳汁抚养他，他在我的怀抱中成长。现在他爸爸休了我，还要从我的身边夺走小娇儿。</w:t>
      </w:r>
      <w:r w:rsidRPr="00FC3BB9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 xml:space="preserve">” </w:t>
      </w:r>
      <w:r w:rsidRPr="00FC3BB9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真主的使者（愿主福安之）说：</w:t>
      </w:r>
      <w:r w:rsidRPr="00FC3BB9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“</w:t>
      </w:r>
      <w:r w:rsidRPr="00FC3BB9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在你未改嫁之前，你最有资格抚育孩子。</w:t>
      </w:r>
      <w:r w:rsidRPr="00FC3BB9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”</w:t>
      </w:r>
      <w:r w:rsidRPr="00FC3BB9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《艾哈迈德圣训实录》（</w:t>
      </w:r>
      <w:r w:rsidRPr="00FC3BB9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6707</w:t>
      </w:r>
      <w:r w:rsidRPr="00FC3BB9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段）</w:t>
      </w:r>
      <w:r w:rsidRPr="00FC3BB9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lastRenderedPageBreak/>
        <w:t>和《艾布</w:t>
      </w:r>
      <w:r w:rsidRPr="00FC3BB9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•</w:t>
      </w:r>
      <w:r w:rsidRPr="00FC3BB9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达伍德圣训实录》（</w:t>
      </w:r>
      <w:r w:rsidRPr="00FC3BB9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2276</w:t>
      </w:r>
      <w:r w:rsidRPr="00FC3BB9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段</w:t>
      </w:r>
      <w:r w:rsidRPr="00FC3BB9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 xml:space="preserve"> </w:t>
      </w:r>
      <w:r w:rsidRPr="00FC3BB9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）辑录，艾利巴尼（愿主怜悯之）在《艾布</w:t>
      </w:r>
      <w:r w:rsidRPr="00FC3BB9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•</w:t>
      </w:r>
      <w:r w:rsidRPr="00FC3BB9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达伍德圣训实录》中认为这是正确的圣训，伊本</w:t>
      </w:r>
      <w:r w:rsidRPr="00FC3BB9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•</w:t>
      </w:r>
      <w:r w:rsidRPr="00FC3BB9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凯西尔在《指导法学家》</w:t>
      </w:r>
      <w:r w:rsidRPr="00FC3BB9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( 2 / 250 )</w:t>
      </w:r>
      <w:r w:rsidRPr="00FC3BB9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中认为这是正确的圣训</w:t>
      </w:r>
      <w:r w:rsidRPr="00FC3BB9">
        <w:rPr>
          <w:rFonts w:asciiTheme="minorEastAsia" w:eastAsiaTheme="minorEastAsia" w:hAnsiTheme="minorEastAsia" w:cs="Microsoft YaHei"/>
          <w:color w:val="000000" w:themeColor="text1"/>
          <w:sz w:val="36"/>
          <w:lang w:eastAsia="zh-CN"/>
        </w:rPr>
        <w:t>。</w:t>
      </w:r>
    </w:p>
    <w:p w:rsidR="00FC3BB9" w:rsidRPr="00FC3BB9" w:rsidRDefault="00FC3BB9" w:rsidP="00FC3BB9">
      <w:pPr>
        <w:shd w:val="clear" w:color="auto" w:fill="FFFFFF"/>
        <w:bidi w:val="0"/>
        <w:spacing w:after="131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</w:pPr>
      <w:r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 xml:space="preserve">    </w:t>
      </w:r>
      <w:r w:rsidRPr="00FC3BB9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第二</w:t>
      </w:r>
      <w:r w:rsidRPr="00FC3BB9">
        <w:rPr>
          <w:rFonts w:asciiTheme="minorEastAsia" w:eastAsiaTheme="minorEastAsia" w:hAnsiTheme="minorEastAsia" w:cs="Microsoft YaHei"/>
          <w:color w:val="000000" w:themeColor="text1"/>
          <w:sz w:val="36"/>
          <w:lang w:eastAsia="zh-CN"/>
        </w:rPr>
        <w:t>：</w:t>
      </w:r>
      <w:r w:rsidRPr="00FC3BB9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根据学者们的一致公决，父亲必须要承担孩子们的生活费，无论他与妻子仍然是夫妻，或者已经与妻子离婚了；无论妻子是贫穷的，或富裕的；父亲在世的情况下，母亲不必承担孩子们的生活费用。如果已经离婚的妻子抚养孩子，则孩子的父亲必须要承担孩子们的生活费；如果要给孩子哺乳，妻子可以向丈夫要求哺乳孩子的费用和孩子们的生活费用，包括住房、饮食、衣服和教育等他们所需要的一切，要合情合理的估计这些费用，并且要照顾丈夫的实际能力和情况。因为真主说：</w:t>
      </w:r>
      <w:r w:rsidRPr="00FC3BB9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“</w:t>
      </w:r>
      <w:r w:rsidRPr="00FC3BB9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教富裕的人用他的富裕的财产去供给，教窘迫的人用真主所赏赐他的去供给。真主只依他所赋予人的能力而加以责成。在窘迫之后，</w:t>
      </w:r>
      <w:r w:rsidRPr="00FC3BB9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lastRenderedPageBreak/>
        <w:t>真主将给宽裕。</w:t>
      </w:r>
      <w:r w:rsidRPr="00FC3BB9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”</w:t>
      </w:r>
      <w:r w:rsidRPr="00FC3BB9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（</w:t>
      </w:r>
      <w:r w:rsidRPr="00FC3BB9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65</w:t>
      </w:r>
      <w:r w:rsidRPr="00FC3BB9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：</w:t>
      </w:r>
      <w:r w:rsidRPr="00FC3BB9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7</w:t>
      </w:r>
      <w:r w:rsidRPr="00FC3BB9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）具体数额要因人制宜，因地制宜</w:t>
      </w:r>
      <w:r w:rsidRPr="00FC3BB9">
        <w:rPr>
          <w:rFonts w:asciiTheme="minorEastAsia" w:eastAsiaTheme="minorEastAsia" w:hAnsiTheme="minorEastAsia" w:cs="Microsoft YaHei"/>
          <w:color w:val="000000" w:themeColor="text1"/>
          <w:sz w:val="36"/>
          <w:lang w:eastAsia="zh-CN"/>
        </w:rPr>
        <w:t>。</w:t>
      </w:r>
    </w:p>
    <w:p w:rsidR="00FC3BB9" w:rsidRPr="00FC3BB9" w:rsidRDefault="00FC3BB9" w:rsidP="00FC3BB9">
      <w:pPr>
        <w:shd w:val="clear" w:color="auto" w:fill="FFFFFF"/>
        <w:bidi w:val="0"/>
        <w:spacing w:after="131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</w:pPr>
      <w:r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 xml:space="preserve">    </w:t>
      </w:r>
      <w:r w:rsidRPr="00FC3BB9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如果丈夫是富裕的，那么根据他的富裕程度去供给，或者是贫穷的，或者是中等情况的，按照各自的实际情况去供给；如果父母一致同意了一定数额的钱财，无论是多还是少，都是他俩自己的事情；至于在发生冲突和争执的情况下，由法官进行裁决。学者们一致公决，已经离婚的妻子可以向丈夫要求哺乳孩子的费用</w:t>
      </w:r>
      <w:r w:rsidRPr="00FC3BB9">
        <w:rPr>
          <w:rFonts w:asciiTheme="minorEastAsia" w:eastAsiaTheme="minorEastAsia" w:hAnsiTheme="minorEastAsia" w:cs="Microsoft YaHei"/>
          <w:color w:val="000000" w:themeColor="text1"/>
          <w:sz w:val="36"/>
          <w:lang w:eastAsia="zh-CN"/>
        </w:rPr>
        <w:t>。</w:t>
      </w:r>
    </w:p>
    <w:p w:rsidR="00FC3BB9" w:rsidRPr="00FC3BB9" w:rsidRDefault="00FC3BB9" w:rsidP="00FC3BB9">
      <w:pPr>
        <w:shd w:val="clear" w:color="auto" w:fill="FFFFFF"/>
        <w:bidi w:val="0"/>
        <w:spacing w:after="131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</w:pPr>
      <w:r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 xml:space="preserve">    </w:t>
      </w:r>
      <w:r w:rsidRPr="00FC3BB9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伊本</w:t>
      </w:r>
      <w:r w:rsidRPr="00FC3BB9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•</w:t>
      </w:r>
      <w:r w:rsidRPr="00FC3BB9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古达麦（愿主怜悯之）说：</w:t>
      </w:r>
      <w:r w:rsidRPr="00FC3BB9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“</w:t>
      </w:r>
      <w:r w:rsidRPr="00FC3BB9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哺乳孩子是父亲一个人的责任，如果他与妻子已经离婚了，他不能强迫妻子哺乳他的孩子，据我们所知，学者们对此毫无异议。</w:t>
      </w:r>
      <w:r w:rsidRPr="00FC3BB9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”</w:t>
      </w:r>
      <w:r w:rsidRPr="00FC3BB9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《穆额尼》</w:t>
      </w:r>
      <w:r w:rsidRPr="00FC3BB9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( 11 / 430 )</w:t>
      </w:r>
      <w:r w:rsidRPr="00FC3BB9">
        <w:rPr>
          <w:rFonts w:asciiTheme="minorEastAsia" w:eastAsiaTheme="minorEastAsia" w:hAnsiTheme="minorEastAsia" w:cs="Microsoft YaHei"/>
          <w:color w:val="000000" w:themeColor="text1"/>
          <w:sz w:val="36"/>
          <w:lang w:eastAsia="zh-CN"/>
        </w:rPr>
        <w:t>。</w:t>
      </w:r>
    </w:p>
    <w:p w:rsidR="00FC3BB9" w:rsidRPr="00FC3BB9" w:rsidRDefault="00FC3BB9" w:rsidP="00FC3BB9">
      <w:pPr>
        <w:shd w:val="clear" w:color="auto" w:fill="FFFFFF"/>
        <w:bidi w:val="0"/>
        <w:spacing w:after="131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</w:pPr>
      <w:r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 xml:space="preserve">    </w:t>
      </w:r>
      <w:r w:rsidRPr="00FC3BB9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伊本</w:t>
      </w:r>
      <w:r w:rsidRPr="00FC3BB9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•</w:t>
      </w:r>
      <w:r w:rsidRPr="00FC3BB9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古达麦（愿主怜悯之）说：</w:t>
      </w:r>
      <w:r w:rsidRPr="00FC3BB9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“</w:t>
      </w:r>
      <w:r w:rsidRPr="00FC3BB9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孩子的母亲如果被要求以合理的报酬哺乳孩子，则她是最佳人选，</w:t>
      </w:r>
      <w:r w:rsidRPr="00FC3BB9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lastRenderedPageBreak/>
        <w:t>无论父亲是否能够找到自愿哺乳孩子的奶妈。</w:t>
      </w:r>
      <w:r w:rsidRPr="00FC3BB9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 xml:space="preserve">” </w:t>
      </w:r>
      <w:r w:rsidRPr="00FC3BB9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《穆额尼》</w:t>
      </w:r>
      <w:r w:rsidRPr="00FC3BB9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( 11 / 431 )</w:t>
      </w:r>
      <w:r w:rsidRPr="00FC3BB9">
        <w:rPr>
          <w:rFonts w:asciiTheme="minorEastAsia" w:eastAsiaTheme="minorEastAsia" w:hAnsiTheme="minorEastAsia" w:cs="Microsoft YaHei"/>
          <w:color w:val="000000" w:themeColor="text1"/>
          <w:sz w:val="36"/>
          <w:lang w:eastAsia="zh-CN"/>
        </w:rPr>
        <w:t>。</w:t>
      </w:r>
    </w:p>
    <w:p w:rsidR="00FC3BB9" w:rsidRPr="00FC3BB9" w:rsidRDefault="00FC3BB9" w:rsidP="00FC3BB9">
      <w:pPr>
        <w:shd w:val="clear" w:color="auto" w:fill="FFFFFF"/>
        <w:bidi w:val="0"/>
        <w:spacing w:after="131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</w:pPr>
      <w:r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 xml:space="preserve">    </w:t>
      </w:r>
      <w:r w:rsidRPr="00FC3BB9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伊斯兰的谢赫伊本</w:t>
      </w:r>
      <w:r w:rsidRPr="00FC3BB9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•</w:t>
      </w:r>
      <w:r w:rsidRPr="00FC3BB9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泰米业（愿主怜悯之）说：</w:t>
      </w:r>
      <w:r w:rsidRPr="00FC3BB9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“</w:t>
      </w:r>
      <w:r w:rsidRPr="00FC3BB9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至于哺乳孩子的报酬，则是她应该享有的，这是学者们的一致公决。正如真主说：</w:t>
      </w:r>
      <w:r w:rsidRPr="00FC3BB9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“</w:t>
      </w:r>
      <w:r w:rsidRPr="00FC3BB9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如果她们为你们哺乳，你们应当报酬她们。</w:t>
      </w:r>
      <w:r w:rsidRPr="00FC3BB9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”</w:t>
      </w:r>
      <w:r w:rsidRPr="00FC3BB9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（</w:t>
      </w:r>
      <w:r w:rsidRPr="00FC3BB9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65</w:t>
      </w:r>
      <w:r w:rsidRPr="00FC3BB9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：</w:t>
      </w:r>
      <w:r w:rsidRPr="00FC3BB9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6</w:t>
      </w:r>
      <w:r w:rsidRPr="00FC3BB9">
        <w:rPr>
          <w:rFonts w:asciiTheme="minorEastAsia" w:eastAsiaTheme="minorEastAsia" w:hAnsiTheme="minorEastAsia" w:cs="Microsoft YaHei"/>
          <w:color w:val="000000" w:themeColor="text1"/>
          <w:sz w:val="36"/>
          <w:lang w:eastAsia="zh-CN"/>
        </w:rPr>
        <w:t>）</w:t>
      </w:r>
      <w:r w:rsidRPr="00FC3BB9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《最大的法特瓦》</w:t>
      </w:r>
      <w:r w:rsidRPr="00FC3BB9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( 3 / 347 )</w:t>
      </w:r>
    </w:p>
    <w:p w:rsidR="00FC3BB9" w:rsidRPr="00FC3BB9" w:rsidRDefault="00FC3BB9" w:rsidP="00FC3BB9">
      <w:pPr>
        <w:shd w:val="clear" w:color="auto" w:fill="FFFFFF"/>
        <w:bidi w:val="0"/>
        <w:spacing w:after="131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</w:pPr>
      <w:r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 xml:space="preserve">    </w:t>
      </w:r>
      <w:r w:rsidRPr="00FC3BB9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第三</w:t>
      </w:r>
      <w:r w:rsidRPr="00FC3BB9">
        <w:rPr>
          <w:rFonts w:asciiTheme="minorEastAsia" w:eastAsiaTheme="minorEastAsia" w:hAnsiTheme="minorEastAsia" w:cs="Microsoft YaHei"/>
          <w:color w:val="000000" w:themeColor="text1"/>
          <w:sz w:val="36"/>
          <w:lang w:eastAsia="zh-CN"/>
        </w:rPr>
        <w:t>：</w:t>
      </w:r>
      <w:r w:rsidRPr="00FC3BB9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正如学者们对抚养权所下的定义：抚养权就是抚养未成年的、不能自主其事的孩子，并以合适的方式教育他，保护他免遭伤害。《求学者的花园》</w:t>
      </w:r>
      <w:r w:rsidRPr="00FC3BB9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( 9/ 98 )</w:t>
      </w:r>
      <w:r w:rsidRPr="00FC3BB9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，其目的在于抚养小孩子，照顾他的所有事情，所以在抚养权中最侧重就是被抚养的孩子的利益。因此，如果父亲没有对孩子履行这项义务（其中包括孩子的生活费用），父亲就要承担罪责，就会失去对孩子的抚养权。在《四方花园》中说：</w:t>
      </w:r>
      <w:r w:rsidRPr="00FC3BB9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“</w:t>
      </w:r>
      <w:r w:rsidRPr="00FC3BB9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谁如果没有保</w:t>
      </w:r>
      <w:r w:rsidRPr="00FC3BB9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lastRenderedPageBreak/>
        <w:t>护和改善被抚养的孩子，则他没有权利抚养孩子，因其已经失去了抚养孩子的意义。</w:t>
      </w:r>
      <w:r w:rsidRPr="00FC3BB9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 xml:space="preserve">” </w:t>
      </w:r>
      <w:r w:rsidRPr="00FC3BB9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《四方花园》</w:t>
      </w:r>
      <w:r w:rsidRPr="00FC3BB9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( 3 / 251 )</w:t>
      </w:r>
      <w:r w:rsidRPr="00FC3BB9">
        <w:rPr>
          <w:rFonts w:asciiTheme="minorEastAsia" w:eastAsiaTheme="minorEastAsia" w:hAnsiTheme="minorEastAsia" w:cs="Microsoft YaHei"/>
          <w:color w:val="000000" w:themeColor="text1"/>
          <w:sz w:val="36"/>
          <w:lang w:eastAsia="zh-CN"/>
        </w:rPr>
        <w:t>。</w:t>
      </w:r>
    </w:p>
    <w:p w:rsidR="00FC3BB9" w:rsidRPr="00FC3BB9" w:rsidRDefault="00FC3BB9" w:rsidP="00FC3BB9">
      <w:pPr>
        <w:shd w:val="clear" w:color="auto" w:fill="FFFFFF"/>
        <w:bidi w:val="0"/>
        <w:spacing w:after="131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</w:pPr>
      <w:r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 xml:space="preserve">    </w:t>
      </w:r>
      <w:r w:rsidRPr="00FC3BB9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伊本</w:t>
      </w:r>
      <w:r w:rsidRPr="00FC3BB9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•</w:t>
      </w:r>
      <w:r w:rsidRPr="00FC3BB9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古达麦</w:t>
      </w:r>
      <w:r w:rsidRPr="00FC3BB9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•</w:t>
      </w:r>
      <w:r w:rsidRPr="00FC3BB9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麦格迪西（愿主怜悯之）说：</w:t>
      </w:r>
      <w:r w:rsidRPr="00FC3BB9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“</w:t>
      </w:r>
      <w:r w:rsidRPr="00FC3BB9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抚养权只是为了孩子的幸福而规定的，所以在伤害孩子和他的宗教的方面没有抚养权。</w:t>
      </w:r>
      <w:r w:rsidRPr="00FC3BB9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”</w:t>
      </w:r>
      <w:r w:rsidRPr="00FC3BB9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《穆额尼》</w:t>
      </w:r>
      <w:r w:rsidRPr="00FC3BB9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 xml:space="preserve">( 8 / 190 ) </w:t>
      </w:r>
      <w:r w:rsidRPr="00FC3BB9">
        <w:rPr>
          <w:rFonts w:asciiTheme="minorEastAsia" w:eastAsiaTheme="minorEastAsia" w:hAnsiTheme="minorEastAsia" w:cs="Microsoft YaHei"/>
          <w:color w:val="000000" w:themeColor="text1"/>
          <w:sz w:val="36"/>
          <w:lang w:eastAsia="zh-CN"/>
        </w:rPr>
        <w:t>。</w:t>
      </w:r>
    </w:p>
    <w:p w:rsidR="00FC3BB9" w:rsidRPr="00FC3BB9" w:rsidRDefault="00FC3BB9" w:rsidP="00FC3BB9">
      <w:pPr>
        <w:shd w:val="clear" w:color="auto" w:fill="FFFFFF"/>
        <w:bidi w:val="0"/>
        <w:spacing w:after="131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</w:pPr>
      <w:r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 xml:space="preserve">    </w:t>
      </w:r>
      <w:r w:rsidRPr="00FC3BB9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伊本</w:t>
      </w:r>
      <w:r w:rsidRPr="00FC3BB9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•</w:t>
      </w:r>
      <w:r w:rsidRPr="00FC3BB9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甘伊姆（愿主怜悯之）说：</w:t>
      </w:r>
      <w:r w:rsidRPr="00FC3BB9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“</w:t>
      </w:r>
      <w:r w:rsidRPr="00FC3BB9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我们主张：如果父母的任何一方来到我们的跟前要求裁决抚养权的时候，我们必须要考虑他是否时能够照顾和保护孩子。因此，马力克和莱斯主张：如果母亲的情况不可靠和不稳定、或者不是令人满意的，父亲可以把女儿从她的身边要回来。伊玛目艾哈迈德（愿主怜悯之）也在一个著名的传述中说：</w:t>
      </w:r>
      <w:r w:rsidRPr="00FC3BB9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“</w:t>
      </w:r>
      <w:r w:rsidRPr="00FC3BB9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关键是要看父亲能否保护和照顾孩子，如果父亲疏忽大意、或者无能为力、或者</w:t>
      </w:r>
      <w:r w:rsidRPr="00FC3BB9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lastRenderedPageBreak/>
        <w:t>令人不满意、或者放浪形骸、沉迷于声色犬马，而母亲的情况与之相反，则毫无怀疑的是她更有资格获得女儿的抚养权。我们的谢赫说：</w:t>
      </w:r>
      <w:r w:rsidRPr="00FC3BB9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“</w:t>
      </w:r>
      <w:r w:rsidRPr="00FC3BB9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如果父母的任何一方放弃教育孩子，没有让孩子了解真主所责成的宗教常识，则他已经违抗了真主的命令，也就对孩子没有任何权利；而且凡是没有履行家长义务的人，都没有家长的权利；要么向法庭上诉，让他履行责无旁贷的义务；要么让能够履行义务的人抚养孩子，目的就是按照自己的能力服从真主和他的使者（愿主福安之）；如果父亲又娶了另外的女人，她没有照顾女儿的利益，也不愿意承担这个义务，而这个女儿的亲生母亲能够照顾女儿的利益，则这个女儿的抚养权绝对属于她的亲生母亲。</w:t>
      </w:r>
      <w:r w:rsidRPr="00FC3BB9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”(</w:t>
      </w:r>
      <w:r w:rsidRPr="00FC3BB9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归途粮秣</w:t>
      </w:r>
      <w:r w:rsidRPr="00FC3BB9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) ( 5 / 424 )</w:t>
      </w:r>
    </w:p>
    <w:p w:rsidR="00FC3BB9" w:rsidRPr="00FC3BB9" w:rsidRDefault="00FC3BB9" w:rsidP="00FC3BB9">
      <w:pPr>
        <w:shd w:val="clear" w:color="auto" w:fill="FFFFFF"/>
        <w:bidi w:val="0"/>
        <w:spacing w:after="131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</w:pPr>
      <w:r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 xml:space="preserve">    </w:t>
      </w:r>
      <w:r w:rsidRPr="00FC3BB9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谢赫阿卜杜</w:t>
      </w:r>
      <w:r w:rsidRPr="00FC3BB9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•</w:t>
      </w:r>
      <w:r w:rsidRPr="00FC3BB9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拉哈曼</w:t>
      </w:r>
      <w:r w:rsidRPr="00FC3BB9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•</w:t>
      </w:r>
      <w:r w:rsidRPr="00FC3BB9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赛尔迪（愿主怜悯之）说：</w:t>
      </w:r>
      <w:r w:rsidRPr="00FC3BB9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“</w:t>
      </w:r>
      <w:r w:rsidRPr="00FC3BB9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如果父母的任何一方疏忽对抚养孩子应尽的义务，疏忽改善孩子的一切事情，则他已经失去孩子的抚养</w:t>
      </w:r>
      <w:r w:rsidRPr="00FC3BB9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lastRenderedPageBreak/>
        <w:t>权了，必须由对方抚养。</w:t>
      </w:r>
      <w:r w:rsidRPr="00FC3BB9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”</w:t>
      </w:r>
      <w:r w:rsidRPr="00FC3BB9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《赛尔迪法特瓦》（</w:t>
      </w:r>
      <w:r w:rsidRPr="00FC3BB9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535</w:t>
      </w:r>
      <w:r w:rsidRPr="00FC3BB9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页</w:t>
      </w:r>
      <w:r w:rsidRPr="00FC3BB9">
        <w:rPr>
          <w:rFonts w:asciiTheme="minorEastAsia" w:eastAsiaTheme="minorEastAsia" w:hAnsiTheme="minorEastAsia" w:cs="Microsoft YaHei"/>
          <w:color w:val="000000" w:themeColor="text1"/>
          <w:sz w:val="36"/>
          <w:lang w:eastAsia="zh-CN"/>
        </w:rPr>
        <w:t>）</w:t>
      </w:r>
    </w:p>
    <w:p w:rsidR="00FC3BB9" w:rsidRPr="00FC3BB9" w:rsidRDefault="00FC3BB9" w:rsidP="00FC3BB9">
      <w:pPr>
        <w:shd w:val="clear" w:color="auto" w:fill="FFFFFF"/>
        <w:bidi w:val="0"/>
        <w:spacing w:after="131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</w:pPr>
      <w:r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 xml:space="preserve">    </w:t>
      </w:r>
      <w:r w:rsidRPr="00FC3BB9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综上所述，如果父亲没有承担他的孩子的生活费用，他已经失去孩子的抚养权了，哪怕他不承担生活费用的目的在于伤害母亲也罢，这表明父亲在保护孩子的利益中不是可以值得信任的，母亲有权在法庭上要求他承担孩子的生活费用</w:t>
      </w:r>
      <w:r w:rsidRPr="00FC3BB9">
        <w:rPr>
          <w:rFonts w:asciiTheme="minorEastAsia" w:eastAsiaTheme="minorEastAsia" w:hAnsiTheme="minorEastAsia" w:cs="Microsoft YaHei"/>
          <w:color w:val="000000" w:themeColor="text1"/>
          <w:sz w:val="36"/>
          <w:lang w:eastAsia="zh-CN"/>
        </w:rPr>
        <w:t>。</w:t>
      </w:r>
      <w:r w:rsidRPr="00FC3BB9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 </w:t>
      </w:r>
    </w:p>
    <w:p w:rsidR="00FC3BB9" w:rsidRPr="00FC3BB9" w:rsidRDefault="00FC3BB9" w:rsidP="00FC3BB9">
      <w:pPr>
        <w:shd w:val="clear" w:color="auto" w:fill="FFFFFF"/>
        <w:bidi w:val="0"/>
        <w:spacing w:after="131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</w:rPr>
      </w:pPr>
      <w:proofErr w:type="spellStart"/>
      <w:r w:rsidRPr="00FC3BB9">
        <w:rPr>
          <w:rFonts w:asciiTheme="minorEastAsia" w:eastAsiaTheme="minorEastAsia" w:hAnsiTheme="minorEastAsia" w:cs="Microsoft YaHei" w:hint="eastAsia"/>
          <w:color w:val="000000" w:themeColor="text1"/>
          <w:sz w:val="36"/>
        </w:rPr>
        <w:t>真主至知</w:t>
      </w:r>
      <w:proofErr w:type="spellEnd"/>
      <w:r w:rsidRPr="00FC3BB9">
        <w:rPr>
          <w:rFonts w:asciiTheme="minorEastAsia" w:eastAsiaTheme="minorEastAsia" w:hAnsiTheme="minorEastAsia" w:cs="Microsoft YaHei"/>
          <w:color w:val="000000" w:themeColor="text1"/>
          <w:sz w:val="36"/>
        </w:rPr>
        <w:t>！</w:t>
      </w:r>
    </w:p>
    <w:p w:rsidR="00A60587" w:rsidRPr="00A60587" w:rsidRDefault="00A60587" w:rsidP="00A60587">
      <w:pPr>
        <w:shd w:val="clear" w:color="auto" w:fill="FFFFFF"/>
        <w:bidi w:val="0"/>
        <w:spacing w:after="120" w:line="480" w:lineRule="auto"/>
        <w:jc w:val="both"/>
        <w:rPr>
          <w:rFonts w:ascii="SimSun" w:hAnsi="SimSun" w:cs="Tahoma"/>
          <w:b/>
          <w:bCs/>
          <w:color w:val="auto"/>
          <w:sz w:val="28"/>
          <w:szCs w:val="28"/>
          <w:lang w:eastAsia="zh-CN"/>
        </w:rPr>
      </w:pPr>
    </w:p>
    <w:sectPr w:rsidR="00A60587" w:rsidRPr="00A60587" w:rsidSect="00156EB3">
      <w:footerReference w:type="even" r:id="rId10"/>
      <w:footerReference w:type="default" r:id="rId11"/>
      <w:footnotePr>
        <w:numFmt w:val="decimalEnclosedCircleChinese"/>
        <w:numRestart w:val="eachPage"/>
      </w:footnotePr>
      <w:pgSz w:w="11906" w:h="16838"/>
      <w:pgMar w:top="719" w:right="1800" w:bottom="899" w:left="1800" w:header="708" w:footer="708" w:gutter="0"/>
      <w:pgBorders w:display="firstPage" w:offsetFrom="page">
        <w:top w:val="twistedLines2" w:sz="18" w:space="24" w:color="auto"/>
        <w:left w:val="twistedLines2" w:sz="18" w:space="24" w:color="auto"/>
        <w:bottom w:val="twistedLines2" w:sz="18" w:space="24" w:color="auto"/>
        <w:right w:val="twistedLines2" w:sz="18" w:space="24" w:color="auto"/>
      </w:pgBorders>
      <w:cols w:space="708"/>
      <w:titlePg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83054" w:rsidRDefault="00083054" w:rsidP="00EB6455">
      <w:r>
        <w:separator/>
      </w:r>
    </w:p>
  </w:endnote>
  <w:endnote w:type="continuationSeparator" w:id="0">
    <w:p w:rsidR="00083054" w:rsidRDefault="00083054" w:rsidP="00EB645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UI Gothic">
    <w:panose1 w:val="020B0600070205080204"/>
    <w:charset w:val="80"/>
    <w:family w:val="swiss"/>
    <w:pitch w:val="variable"/>
    <w:sig w:usb0="E00002FF" w:usb1="6AC7FDFB" w:usb2="00000012" w:usb3="00000000" w:csb0="0002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ylotus">
    <w:altName w:val="Times New Roman"/>
    <w:panose1 w:val="02000000000000000000"/>
    <w:charset w:val="00"/>
    <w:family w:val="auto"/>
    <w:pitch w:val="variable"/>
    <w:sig w:usb0="00002007" w:usb1="80000000" w:usb2="00000008" w:usb3="00000000" w:csb0="00000043" w:csb1="00000000"/>
  </w:font>
  <w:font w:name="STXingkai">
    <w:panose1 w:val="02010800040101010101"/>
    <w:charset w:val="86"/>
    <w:family w:val="auto"/>
    <w:pitch w:val="variable"/>
    <w:sig w:usb0="00000001" w:usb1="080E0000" w:usb2="00000010" w:usb3="00000000" w:csb0="00040000" w:csb1="00000000"/>
  </w:font>
  <w:font w:name="TR Bahamas Light">
    <w:altName w:val="Arial"/>
    <w:panose1 w:val="020B0500000000000000"/>
    <w:charset w:val="00"/>
    <w:family w:val="swiss"/>
    <w:pitch w:val="variable"/>
    <w:sig w:usb0="00000005" w:usb1="00000000" w:usb2="00000000" w:usb3="00000000" w:csb0="00000011" w:csb1="00000000"/>
  </w:font>
  <w:font w:name="AL-Mohanad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STXinwei">
    <w:panose1 w:val="02010800040101010101"/>
    <w:charset w:val="86"/>
    <w:family w:val="auto"/>
    <w:pitch w:val="variable"/>
    <w:sig w:usb0="00000001" w:usb1="080E0000" w:usb2="00000010" w:usb3="00000000" w:csb0="00040000" w:csb1="00000000"/>
  </w:font>
  <w:font w:name="KFGQPC Uthman Taha Naskh">
    <w:altName w:val="Times New Roman"/>
    <w:panose1 w:val="02000000000000000000"/>
    <w:charset w:val="B2"/>
    <w:family w:val="auto"/>
    <w:pitch w:val="variable"/>
    <w:sig w:usb0="80002001" w:usb1="90000000" w:usb2="00000008" w:usb3="00000000" w:csb0="00000040" w:csb1="00000000"/>
  </w:font>
  <w:font w:name="KaiTi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5331" w:rsidRDefault="00DF6EA1" w:rsidP="007C2C4F">
    <w:pPr>
      <w:pStyle w:val="Footer"/>
      <w:framePr w:wrap="around" w:vAnchor="text" w:hAnchor="text" w:xAlign="center" w:y="1"/>
      <w:rPr>
        <w:rStyle w:val="PageNumber"/>
      </w:rPr>
    </w:pPr>
    <w:r>
      <w:rPr>
        <w:rStyle w:val="PageNumber"/>
        <w:rtl/>
      </w:rPr>
      <w:fldChar w:fldCharType="begin"/>
    </w:r>
    <w:r w:rsidR="00DB44B1">
      <w:rPr>
        <w:rStyle w:val="PageNumber"/>
      </w:rPr>
      <w:instrText xml:space="preserve">PAGE  </w:instrText>
    </w:r>
    <w:r>
      <w:rPr>
        <w:rStyle w:val="PageNumber"/>
        <w:rtl/>
      </w:rPr>
      <w:fldChar w:fldCharType="end"/>
    </w:r>
  </w:p>
  <w:p w:rsidR="005C5331" w:rsidRDefault="00083054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6EB3" w:rsidRDefault="00DF6EA1" w:rsidP="00140785">
    <w:pPr>
      <w:pStyle w:val="Footer"/>
      <w:jc w:val="center"/>
      <w:rPr>
        <w:sz w:val="28"/>
        <w:szCs w:val="28"/>
        <w:lang w:bidi="ar-EG"/>
      </w:rPr>
    </w:pPr>
    <w:r w:rsidRPr="00923817">
      <w:rPr>
        <w:sz w:val="28"/>
        <w:szCs w:val="28"/>
      </w:rPr>
      <w:fldChar w:fldCharType="begin"/>
    </w:r>
    <w:r w:rsidR="00DB44B1" w:rsidRPr="00923817">
      <w:rPr>
        <w:sz w:val="28"/>
        <w:szCs w:val="28"/>
      </w:rPr>
      <w:instrText xml:space="preserve"> PAGE  \* Arabic  \* MERGEFORMAT </w:instrText>
    </w:r>
    <w:r w:rsidRPr="00923817">
      <w:rPr>
        <w:sz w:val="28"/>
        <w:szCs w:val="28"/>
      </w:rPr>
      <w:fldChar w:fldCharType="separate"/>
    </w:r>
    <w:r w:rsidR="00A55197">
      <w:rPr>
        <w:noProof/>
        <w:sz w:val="28"/>
        <w:szCs w:val="28"/>
      </w:rPr>
      <w:t>8</w:t>
    </w:r>
    <w:r w:rsidRPr="00923817">
      <w:rPr>
        <w:sz w:val="28"/>
        <w:szCs w:val="28"/>
      </w:rPr>
      <w:fldChar w:fldCharType="end"/>
    </w:r>
  </w:p>
  <w:p w:rsidR="005C5331" w:rsidRPr="00156EB3" w:rsidRDefault="00083054" w:rsidP="00156EB3">
    <w:pPr>
      <w:pStyle w:val="Footer"/>
      <w:rPr>
        <w:lang w:bidi="ar-EG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83054" w:rsidRDefault="00083054" w:rsidP="00EB6455">
      <w:r>
        <w:separator/>
      </w:r>
    </w:p>
  </w:footnote>
  <w:footnote w:type="continuationSeparator" w:id="0">
    <w:p w:rsidR="00083054" w:rsidRDefault="00083054" w:rsidP="00EB645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2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8130"/>
  </w:hdrShapeDefaults>
  <w:footnotePr>
    <w:numFmt w:val="decimalEnclosedCircleChinese"/>
    <w:numRestart w:val="eachPage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B6455"/>
    <w:rsid w:val="00035EBD"/>
    <w:rsid w:val="0007618C"/>
    <w:rsid w:val="000777D6"/>
    <w:rsid w:val="00083054"/>
    <w:rsid w:val="00122361"/>
    <w:rsid w:val="00157B23"/>
    <w:rsid w:val="001743FA"/>
    <w:rsid w:val="0019347C"/>
    <w:rsid w:val="001B6333"/>
    <w:rsid w:val="002350D4"/>
    <w:rsid w:val="00274430"/>
    <w:rsid w:val="002804F9"/>
    <w:rsid w:val="002A30C7"/>
    <w:rsid w:val="0031151D"/>
    <w:rsid w:val="00352158"/>
    <w:rsid w:val="003B55D3"/>
    <w:rsid w:val="00442CC2"/>
    <w:rsid w:val="00462A59"/>
    <w:rsid w:val="00482F6F"/>
    <w:rsid w:val="004E1EA8"/>
    <w:rsid w:val="005056E6"/>
    <w:rsid w:val="005C6719"/>
    <w:rsid w:val="005F220A"/>
    <w:rsid w:val="0061619F"/>
    <w:rsid w:val="00616C3E"/>
    <w:rsid w:val="006412A0"/>
    <w:rsid w:val="00657854"/>
    <w:rsid w:val="0066117B"/>
    <w:rsid w:val="006D5DD9"/>
    <w:rsid w:val="007B587A"/>
    <w:rsid w:val="00844DDF"/>
    <w:rsid w:val="00856385"/>
    <w:rsid w:val="008B2286"/>
    <w:rsid w:val="008C1908"/>
    <w:rsid w:val="0093085A"/>
    <w:rsid w:val="00935B96"/>
    <w:rsid w:val="00945734"/>
    <w:rsid w:val="00962983"/>
    <w:rsid w:val="009750B0"/>
    <w:rsid w:val="009D344A"/>
    <w:rsid w:val="00A11098"/>
    <w:rsid w:val="00A2494F"/>
    <w:rsid w:val="00A3521C"/>
    <w:rsid w:val="00A55197"/>
    <w:rsid w:val="00A60587"/>
    <w:rsid w:val="00B83686"/>
    <w:rsid w:val="00BC1D95"/>
    <w:rsid w:val="00C11F71"/>
    <w:rsid w:val="00C5412A"/>
    <w:rsid w:val="00CC3482"/>
    <w:rsid w:val="00CD6F06"/>
    <w:rsid w:val="00CD733C"/>
    <w:rsid w:val="00D04B88"/>
    <w:rsid w:val="00D05385"/>
    <w:rsid w:val="00D15E7D"/>
    <w:rsid w:val="00D36432"/>
    <w:rsid w:val="00D804AA"/>
    <w:rsid w:val="00D860D2"/>
    <w:rsid w:val="00DB44B1"/>
    <w:rsid w:val="00DC4991"/>
    <w:rsid w:val="00DC54D7"/>
    <w:rsid w:val="00DF5A57"/>
    <w:rsid w:val="00DF6EA1"/>
    <w:rsid w:val="00E13455"/>
    <w:rsid w:val="00EB6455"/>
    <w:rsid w:val="00EE484A"/>
    <w:rsid w:val="00FC3BB9"/>
    <w:rsid w:val="00FD184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813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B6455"/>
    <w:pPr>
      <w:bidi/>
    </w:pPr>
    <w:rPr>
      <w:rFonts w:ascii="Times New Roman" w:eastAsia="SimSun" w:hAnsi="Times New Roman" w:cs="Traditional Arabic"/>
      <w:color w:val="000000"/>
      <w:kern w:val="0"/>
      <w:sz w:val="24"/>
      <w:szCs w:val="36"/>
      <w:lang w:eastAsia="en-US"/>
    </w:rPr>
  </w:style>
  <w:style w:type="paragraph" w:styleId="Heading4">
    <w:name w:val="heading 4"/>
    <w:basedOn w:val="Normal"/>
    <w:link w:val="Heading4Char"/>
    <w:uiPriority w:val="9"/>
    <w:qFormat/>
    <w:rsid w:val="002804F9"/>
    <w:pPr>
      <w:bidi w:val="0"/>
      <w:spacing w:before="100" w:beforeAutospacing="1" w:after="100" w:afterAutospacing="1"/>
      <w:outlineLvl w:val="3"/>
    </w:pPr>
    <w:rPr>
      <w:rFonts w:eastAsia="Times New Roman" w:cs="Times New Roman"/>
      <w:b/>
      <w:bCs/>
      <w:color w:val="auto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semiHidden/>
    <w:rsid w:val="00EB6455"/>
    <w:rPr>
      <w:rFonts w:cs="Times New Roman"/>
      <w:color w:val="auto"/>
      <w:sz w:val="20"/>
      <w:szCs w:val="20"/>
      <w:lang w:eastAsia="ar-SA"/>
    </w:rPr>
  </w:style>
  <w:style w:type="character" w:customStyle="1" w:styleId="FootnoteTextChar">
    <w:name w:val="Footnote Text Char"/>
    <w:basedOn w:val="DefaultParagraphFont"/>
    <w:link w:val="FootnoteText"/>
    <w:semiHidden/>
    <w:rsid w:val="00EB6455"/>
    <w:rPr>
      <w:rFonts w:ascii="Times New Roman" w:eastAsia="SimSun" w:hAnsi="Times New Roman" w:cs="Times New Roman"/>
      <w:kern w:val="0"/>
      <w:sz w:val="20"/>
      <w:szCs w:val="20"/>
      <w:lang w:eastAsia="ar-SA"/>
    </w:rPr>
  </w:style>
  <w:style w:type="character" w:styleId="FootnoteReference">
    <w:name w:val="footnote reference"/>
    <w:basedOn w:val="DefaultParagraphFont"/>
    <w:semiHidden/>
    <w:rsid w:val="00EB6455"/>
    <w:rPr>
      <w:rFonts w:ascii="Times New Roman" w:hAnsi="Times New Roman" w:cs="Times New Roman"/>
      <w:vertAlign w:val="superscript"/>
    </w:rPr>
  </w:style>
  <w:style w:type="paragraph" w:styleId="Footer">
    <w:name w:val="footer"/>
    <w:basedOn w:val="Normal"/>
    <w:link w:val="FooterChar"/>
    <w:rsid w:val="00EB6455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EB6455"/>
    <w:rPr>
      <w:rFonts w:ascii="Times New Roman" w:eastAsia="SimSun" w:hAnsi="Times New Roman" w:cs="Traditional Arabic"/>
      <w:color w:val="000000"/>
      <w:kern w:val="0"/>
      <w:sz w:val="24"/>
      <w:szCs w:val="36"/>
      <w:lang w:eastAsia="en-US"/>
    </w:rPr>
  </w:style>
  <w:style w:type="character" w:styleId="PageNumber">
    <w:name w:val="page number"/>
    <w:basedOn w:val="DefaultParagraphFont"/>
    <w:rsid w:val="00EB6455"/>
  </w:style>
  <w:style w:type="paragraph" w:styleId="BalloonText">
    <w:name w:val="Balloon Text"/>
    <w:basedOn w:val="Normal"/>
    <w:link w:val="BalloonTextChar"/>
    <w:uiPriority w:val="99"/>
    <w:semiHidden/>
    <w:unhideWhenUsed/>
    <w:rsid w:val="00EB6455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B6455"/>
    <w:rPr>
      <w:rFonts w:ascii="Times New Roman" w:eastAsia="SimSun" w:hAnsi="Times New Roman" w:cs="Traditional Arabic"/>
      <w:color w:val="000000"/>
      <w:kern w:val="0"/>
      <w:sz w:val="18"/>
      <w:szCs w:val="18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DF5A5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DF5A57"/>
    <w:rPr>
      <w:rFonts w:ascii="Times New Roman" w:eastAsia="SimSun" w:hAnsi="Times New Roman" w:cs="Traditional Arabic"/>
      <w:color w:val="000000"/>
      <w:kern w:val="0"/>
      <w:sz w:val="18"/>
      <w:szCs w:val="18"/>
      <w:lang w:eastAsia="en-US"/>
    </w:rPr>
  </w:style>
  <w:style w:type="character" w:customStyle="1" w:styleId="Heading4Char">
    <w:name w:val="Heading 4 Char"/>
    <w:basedOn w:val="DefaultParagraphFont"/>
    <w:link w:val="Heading4"/>
    <w:uiPriority w:val="9"/>
    <w:rsid w:val="002804F9"/>
    <w:rPr>
      <w:rFonts w:ascii="Times New Roman" w:eastAsia="Times New Roman" w:hAnsi="Times New Roman" w:cs="Times New Roman"/>
      <w:b/>
      <w:bCs/>
      <w:kern w:val="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6455"/>
    <w:pPr>
      <w:bidi/>
    </w:pPr>
    <w:rPr>
      <w:rFonts w:ascii="Times New Roman" w:eastAsia="宋体" w:hAnsi="Times New Roman" w:cs="Traditional Arabic"/>
      <w:color w:val="000000"/>
      <w:kern w:val="0"/>
      <w:sz w:val="24"/>
      <w:szCs w:val="3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Char"/>
    <w:semiHidden/>
    <w:rsid w:val="00EB6455"/>
    <w:rPr>
      <w:rFonts w:cs="Times New Roman"/>
      <w:color w:val="auto"/>
      <w:sz w:val="20"/>
      <w:szCs w:val="20"/>
      <w:lang w:eastAsia="ar-SA"/>
    </w:rPr>
  </w:style>
  <w:style w:type="character" w:customStyle="1" w:styleId="Char">
    <w:name w:val="脚注文本 Char"/>
    <w:basedOn w:val="a0"/>
    <w:link w:val="a3"/>
    <w:semiHidden/>
    <w:rsid w:val="00EB6455"/>
    <w:rPr>
      <w:rFonts w:ascii="Times New Roman" w:eastAsia="宋体" w:hAnsi="Times New Roman" w:cs="Times New Roman"/>
      <w:kern w:val="0"/>
      <w:sz w:val="20"/>
      <w:szCs w:val="20"/>
      <w:lang w:eastAsia="ar-SA"/>
    </w:rPr>
  </w:style>
  <w:style w:type="character" w:styleId="a4">
    <w:name w:val="footnote reference"/>
    <w:basedOn w:val="a0"/>
    <w:semiHidden/>
    <w:rsid w:val="00EB6455"/>
    <w:rPr>
      <w:rFonts w:ascii="Times New Roman" w:hAnsi="Times New Roman" w:cs="Times New Roman"/>
      <w:vertAlign w:val="superscript"/>
    </w:rPr>
  </w:style>
  <w:style w:type="paragraph" w:styleId="a5">
    <w:name w:val="footer"/>
    <w:aliases w:val="Footer"/>
    <w:basedOn w:val="a"/>
    <w:link w:val="Char0"/>
    <w:rsid w:val="00EB6455"/>
    <w:pPr>
      <w:tabs>
        <w:tab w:val="center" w:pos="4153"/>
        <w:tab w:val="right" w:pos="8306"/>
      </w:tabs>
    </w:pPr>
  </w:style>
  <w:style w:type="character" w:customStyle="1" w:styleId="Char0">
    <w:name w:val="页脚 Char"/>
    <w:aliases w:val="Footer Char"/>
    <w:basedOn w:val="a0"/>
    <w:link w:val="a5"/>
    <w:rsid w:val="00EB6455"/>
    <w:rPr>
      <w:rFonts w:ascii="Times New Roman" w:eastAsia="宋体" w:hAnsi="Times New Roman" w:cs="Traditional Arabic"/>
      <w:color w:val="000000"/>
      <w:kern w:val="0"/>
      <w:sz w:val="24"/>
      <w:szCs w:val="36"/>
      <w:lang w:eastAsia="en-US"/>
    </w:rPr>
  </w:style>
  <w:style w:type="character" w:styleId="a6">
    <w:name w:val="page number"/>
    <w:basedOn w:val="a0"/>
    <w:rsid w:val="00EB6455"/>
  </w:style>
  <w:style w:type="paragraph" w:styleId="a7">
    <w:name w:val="Balloon Text"/>
    <w:basedOn w:val="a"/>
    <w:link w:val="Char1"/>
    <w:uiPriority w:val="99"/>
    <w:semiHidden/>
    <w:unhideWhenUsed/>
    <w:rsid w:val="00EB6455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EB6455"/>
    <w:rPr>
      <w:rFonts w:ascii="Times New Roman" w:eastAsia="宋体" w:hAnsi="Times New Roman" w:cs="Traditional Arabic"/>
      <w:color w:val="000000"/>
      <w:kern w:val="0"/>
      <w:sz w:val="18"/>
      <w:szCs w:val="18"/>
      <w:lang w:eastAsia="en-US"/>
    </w:rPr>
  </w:style>
  <w:style w:type="paragraph" w:styleId="a8">
    <w:name w:val="header"/>
    <w:basedOn w:val="a"/>
    <w:link w:val="Char2"/>
    <w:uiPriority w:val="99"/>
    <w:unhideWhenUsed/>
    <w:rsid w:val="00DF5A5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2">
    <w:name w:val="页眉 Char"/>
    <w:basedOn w:val="a0"/>
    <w:link w:val="a8"/>
    <w:uiPriority w:val="99"/>
    <w:rsid w:val="00DF5A57"/>
    <w:rPr>
      <w:rFonts w:ascii="Times New Roman" w:eastAsia="宋体" w:hAnsi="Times New Roman" w:cs="Traditional Arabic"/>
      <w:color w:val="000000"/>
      <w:kern w:val="0"/>
      <w:sz w:val="18"/>
      <w:szCs w:val="1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file:///C:\Documents%20and%20Settings\apomosap\My%20Documents\My%20Pictures\logo_islamhouse.tif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islamhouse.com/" TargetMode="External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image" Target="media/image2.png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9</Pages>
  <Words>1350</Words>
  <Characters>1431</Characters>
  <Application>Microsoft Office Word</Application>
  <DocSecurity>0</DocSecurity>
  <Lines>79</Lines>
  <Paragraphs>40</Paragraphs>
  <ScaleCrop>false</ScaleCrop>
  <Manager/>
  <Company>islamhouse.com</Company>
  <LinksUpToDate>false</LinksUpToDate>
  <CharactersWithSpaces>2741</CharactersWithSpaces>
  <SharedDoc>false</SharedDoc>
  <HyperlinkBase>www.islamhouse.com</HyperlinkBase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关于孩子抚养权的问题</dc:title>
  <dc:subject>关于孩子抚养权的问题</dc:subject>
  <dc:creator>伊斯兰问答网站_x000d_</dc:creator>
  <cp:keywords>关于孩子抚养权的问题</cp:keywords>
  <dc:description>关于孩子抚养权的问题</dc:description>
  <cp:lastModifiedBy>Al-Hashemy</cp:lastModifiedBy>
  <cp:revision>3</cp:revision>
  <dcterms:created xsi:type="dcterms:W3CDTF">2014-12-06T02:44:00Z</dcterms:created>
  <dcterms:modified xsi:type="dcterms:W3CDTF">2014-12-25T11:18:00Z</dcterms:modified>
  <cp:category/>
</cp:coreProperties>
</file>