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87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930C8D" w:rsidRPr="00530941" w:rsidRDefault="00930C8D" w:rsidP="00867CE2">
      <w:pPr>
        <w:tabs>
          <w:tab w:val="left" w:pos="180"/>
          <w:tab w:val="right" w:pos="360"/>
          <w:tab w:val="right" w:pos="9180"/>
        </w:tabs>
        <w:bidi w:val="0"/>
        <w:spacing w:before="240" w:after="240"/>
        <w:jc w:val="center"/>
        <w:rPr>
          <w:rFonts w:ascii="STLiti" w:eastAsia="STLiti" w:hAnsi="SimSun" w:cs="SimSun"/>
          <w:color w:val="800000"/>
          <w:sz w:val="72"/>
          <w:szCs w:val="72"/>
          <w:lang w:eastAsia="zh-CN"/>
        </w:rPr>
      </w:pPr>
      <w:r w:rsidRPr="00530941">
        <w:rPr>
          <w:rFonts w:ascii="STLiti" w:eastAsia="STLiti" w:hAnsi="SimSun" w:cs="SimSun" w:hint="eastAsia"/>
          <w:color w:val="800000"/>
          <w:sz w:val="72"/>
          <w:szCs w:val="72"/>
          <w:lang w:eastAsia="zh-CN"/>
        </w:rPr>
        <w:t>自责的灵性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EE484A" w:rsidRPr="00530941" w:rsidRDefault="00930C8D" w:rsidP="00EE484A">
      <w:pPr>
        <w:bidi w:val="0"/>
        <w:spacing w:beforeLines="50"/>
        <w:jc w:val="center"/>
        <w:rPr>
          <w:rFonts w:ascii="Tahoma" w:eastAsia="MS UI Gothic" w:hAnsi="Tahoma" w:cs="KFGQPC Uthman Taha Naskh"/>
          <w:color w:val="auto"/>
          <w:sz w:val="44"/>
          <w:szCs w:val="44"/>
          <w:rtl/>
          <w:lang w:eastAsia="zh-CN"/>
        </w:rPr>
      </w:pPr>
      <w:r w:rsidRPr="00530941">
        <w:rPr>
          <w:rFonts w:ascii="Tahoma" w:eastAsiaTheme="minorEastAsia" w:hAnsi="Tahoma" w:cs="KFGQPC Uthman Taha Naskh" w:hint="cs"/>
          <w:color w:val="auto"/>
          <w:sz w:val="44"/>
          <w:szCs w:val="44"/>
          <w:rtl/>
          <w:lang w:eastAsia="zh-CN"/>
        </w:rPr>
        <w:t>النفس اللوامة</w:t>
      </w:r>
    </w:p>
    <w:p w:rsidR="00AA2872" w:rsidRDefault="00AA2872" w:rsidP="00AA2872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Pr="0080665C" w:rsidRDefault="0080665C" w:rsidP="0080665C">
      <w:pPr>
        <w:bidi w:val="0"/>
        <w:spacing w:before="150" w:after="150" w:line="284" w:lineRule="atLeast"/>
        <w:jc w:val="center"/>
        <w:rPr>
          <w:rFonts w:ascii="FZYaoTi" w:eastAsia="FZYaoTi" w:hAnsi="mylotus" w:cs="mylotus"/>
          <w:b/>
          <w:bCs/>
          <w:color w:val="002060"/>
          <w:sz w:val="32"/>
          <w:szCs w:val="32"/>
          <w:lang w:eastAsia="zh-CN" w:bidi="ar-EG"/>
        </w:rPr>
      </w:pP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lang w:eastAsia="zh-CN"/>
        </w:rPr>
        <w:t>来源</w:t>
      </w: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rtl/>
          <w:lang w:eastAsia="zh-CN"/>
        </w:rPr>
        <w:t xml:space="preserve"> </w:t>
      </w: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lang w:eastAsia="zh-CN"/>
        </w:rPr>
        <w:t>：伊斯兰</w:t>
      </w:r>
      <w:r w:rsidRPr="0080665C">
        <w:rPr>
          <w:rFonts w:ascii="FZYaoTi" w:eastAsia="FZYaoTi" w:hAnsi="mylotus" w:cs="mylotus" w:hint="eastAsia"/>
          <w:b/>
          <w:bCs/>
          <w:color w:val="002060"/>
          <w:sz w:val="32"/>
          <w:szCs w:val="32"/>
          <w:lang w:eastAsia="zh-CN" w:bidi="ar-EG"/>
        </w:rPr>
        <w:t>之光</w:t>
      </w:r>
    </w:p>
    <w:p w:rsidR="00EB6455" w:rsidRPr="0080665C" w:rsidRDefault="0080665C" w:rsidP="0080665C">
      <w:pPr>
        <w:bidi w:val="0"/>
        <w:jc w:val="center"/>
        <w:rPr>
          <w:rFonts w:ascii="Simplified Arabic" w:eastAsiaTheme="minorEastAsia" w:hAnsi="Simplified Arabic" w:cs="Simplified Arabic"/>
          <w:b/>
          <w:bCs/>
          <w:sz w:val="48"/>
          <w:szCs w:val="48"/>
          <w:rtl/>
          <w:lang w:eastAsia="zh-CN"/>
        </w:rPr>
      </w:pPr>
      <w:r w:rsidRPr="0080665C">
        <w:rPr>
          <w:rFonts w:ascii="FZYaoTi" w:eastAsia="FZYaoTi" w:hAnsi="Simplified Arabic" w:cs="Simplified Arabic" w:hint="eastAsia"/>
          <w:b/>
          <w:bCs/>
          <w:color w:val="002060"/>
          <w:sz w:val="32"/>
          <w:szCs w:val="32"/>
          <w:rtl/>
          <w:lang w:eastAsia="zh-CN"/>
        </w:rPr>
        <w:t>مصدر:  موقع نور الإسلام</w:t>
      </w:r>
      <w:r w:rsidRPr="0080665C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eastAsia="zh-CN"/>
        </w:rPr>
        <w:t xml:space="preserve"> 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0665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eastAsiaTheme="minorEastAsia" w:hAnsi="Tahoma" w:cs="Tahoma"/>
          <w:lang w:eastAsia="zh-CN"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CE2" w:rsidRPr="00867CE2" w:rsidRDefault="00867CE2" w:rsidP="00867CE2">
      <w:pPr>
        <w:bidi w:val="0"/>
        <w:spacing w:before="120" w:after="120"/>
        <w:ind w:firstLine="567"/>
        <w:jc w:val="center"/>
        <w:rPr>
          <w:rFonts w:ascii="Tahoma" w:eastAsiaTheme="minorEastAsia" w:hAnsi="Tahoma" w:cs="Tahoma"/>
          <w:rtl/>
          <w:lang w:eastAsia="zh-CN"/>
        </w:rPr>
      </w:pP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DC1B22" w:rsidRPr="00985615" w:rsidRDefault="00DC1B22" w:rsidP="00AF0D28">
      <w:pPr>
        <w:tabs>
          <w:tab w:val="left" w:pos="180"/>
          <w:tab w:val="right" w:pos="360"/>
          <w:tab w:val="right" w:pos="9180"/>
        </w:tabs>
        <w:bidi w:val="0"/>
        <w:spacing w:before="100" w:beforeAutospacing="1" w:after="100" w:afterAutospacing="1"/>
        <w:outlineLvl w:val="0"/>
        <w:rPr>
          <w:rFonts w:ascii="方正新舒体简体" w:eastAsia="方正新舒体简体" w:hAnsi="Tahoma" w:cs="Tahoma"/>
          <w:b/>
          <w:bCs/>
          <w:color w:val="auto"/>
          <w:sz w:val="32"/>
          <w:szCs w:val="32"/>
          <w:rtl/>
          <w:lang w:eastAsia="zh-CN"/>
        </w:rPr>
      </w:pPr>
      <w:r w:rsidRPr="00985615">
        <w:rPr>
          <w:rFonts w:ascii="方正新舒体简体" w:eastAsia="方正新舒体简体" w:hAnsi="Tahoma" w:cs="Tahoma" w:hint="eastAsia"/>
          <w:b/>
          <w:bCs/>
          <w:color w:val="auto"/>
          <w:sz w:val="32"/>
          <w:szCs w:val="32"/>
          <w:lang w:eastAsia="zh-CN"/>
        </w:rPr>
        <w:t>【呼图白</w:t>
      </w:r>
      <w:r w:rsidR="00AF0D28">
        <w:rPr>
          <w:rFonts w:ascii="方正新舒体简体" w:eastAsia="方正新舒体简体" w:hAnsi="Tahoma" w:cs="Tahoma" w:hint="eastAsia"/>
          <w:b/>
          <w:bCs/>
          <w:color w:val="auto"/>
          <w:sz w:val="32"/>
          <w:szCs w:val="32"/>
          <w:lang w:eastAsia="zh-CN"/>
        </w:rPr>
        <w:t>演讲</w:t>
      </w:r>
      <w:r w:rsidRPr="00985615">
        <w:rPr>
          <w:rFonts w:ascii="方正新舒体简体" w:eastAsia="方正新舒体简体" w:hAnsi="Tahoma" w:cs="Tahoma" w:hint="eastAsia"/>
          <w:b/>
          <w:bCs/>
          <w:color w:val="auto"/>
          <w:sz w:val="32"/>
          <w:szCs w:val="32"/>
          <w:lang w:eastAsia="zh-CN"/>
        </w:rPr>
        <w:t>】</w:t>
      </w:r>
    </w:p>
    <w:p w:rsidR="00930C8D" w:rsidRPr="00867CE2" w:rsidRDefault="00930C8D" w:rsidP="00867CE2">
      <w:pPr>
        <w:tabs>
          <w:tab w:val="left" w:pos="180"/>
          <w:tab w:val="right" w:pos="360"/>
          <w:tab w:val="right" w:pos="9180"/>
        </w:tabs>
        <w:bidi w:val="0"/>
        <w:spacing w:before="240" w:after="240"/>
        <w:jc w:val="center"/>
        <w:rPr>
          <w:rFonts w:ascii="STLiti" w:eastAsia="STLiti" w:hAnsi="SimSun" w:cs="SimSun"/>
          <w:color w:val="810000"/>
          <w:sz w:val="52"/>
          <w:szCs w:val="52"/>
          <w:lang w:eastAsia="zh-CN"/>
        </w:rPr>
      </w:pPr>
      <w:r w:rsidRPr="00867CE2">
        <w:rPr>
          <w:rFonts w:ascii="STLiti" w:eastAsia="STLiti" w:hAnsi="SimSun" w:cs="SimSun" w:hint="eastAsia"/>
          <w:color w:val="810000"/>
          <w:sz w:val="52"/>
          <w:szCs w:val="52"/>
          <w:lang w:eastAsia="zh-CN"/>
        </w:rPr>
        <w:t>自责的灵性</w:t>
      </w:r>
    </w:p>
    <w:p w:rsidR="00232558" w:rsidRPr="00232558" w:rsidRDefault="00232558" w:rsidP="00930C8D">
      <w:pPr>
        <w:tabs>
          <w:tab w:val="left" w:pos="180"/>
          <w:tab w:val="right" w:pos="360"/>
          <w:tab w:val="right" w:pos="9180"/>
        </w:tabs>
        <w:bidi w:val="0"/>
        <w:spacing w:before="240" w:after="240" w:line="360" w:lineRule="auto"/>
        <w:jc w:val="center"/>
        <w:rPr>
          <w:rFonts w:ascii="Tahoma" w:eastAsiaTheme="minorEastAsia" w:hAnsi="Tahoma" w:cs="Tahoma"/>
          <w:b/>
          <w:bCs/>
          <w:color w:val="800000"/>
          <w:sz w:val="28"/>
          <w:szCs w:val="28"/>
          <w:lang w:eastAsia="zh-CN"/>
        </w:rPr>
      </w:pP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>一卅柯</w:t>
      </w:r>
      <w:r w:rsidRPr="00793E8E">
        <w:rPr>
          <w:rFonts w:ascii="Tahoma" w:hAnsi="Tahoma" w:cs="Tahoma"/>
          <w:b/>
          <w:bCs/>
          <w:color w:val="800000"/>
          <w:sz w:val="28"/>
          <w:szCs w:val="28"/>
          <w:lang w:eastAsia="zh-CN"/>
        </w:rPr>
        <w:t xml:space="preserve"> 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>·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 xml:space="preserve"> 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>韩文成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 xml:space="preserve">    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>编译</w:t>
      </w:r>
    </w:p>
    <w:p w:rsidR="0007615B" w:rsidRPr="0007615B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rtl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赞颂</w:t>
      </w:r>
      <w:r w:rsidR="00867CE2">
        <w:rPr>
          <w:rFonts w:ascii="FZYaoTi" w:eastAsia="FZYaoTi" w:hAnsi="SimSun" w:cs="SimSun" w:hint="eastAsia"/>
          <w:sz w:val="28"/>
          <w:szCs w:val="28"/>
          <w:lang w:eastAsia="zh-CN"/>
        </w:rPr>
        <w:t>安拉</w:t>
      </w: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，他的绝妙智慧令人类的智力无法理解，他的神妙奇迹令人类的才智精疲力竭，他的奇妙造化令昧主之人理屈词穷，他的强大明证令世人惊叹不已，一切事实都在证明：唯有</w:t>
      </w:r>
      <w:r w:rsidR="00867CE2">
        <w:rPr>
          <w:rFonts w:ascii="FZYaoTi" w:eastAsia="FZYaoTi" w:hAnsi="SimSun" w:cs="SimSun" w:hint="eastAsia"/>
          <w:sz w:val="28"/>
          <w:szCs w:val="28"/>
          <w:lang w:eastAsia="zh-CN"/>
        </w:rPr>
        <w:t>安拉</w:t>
      </w: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是应受崇拜的主；他是威震宇宙的主，所有的强人都屈服于他，他是至强无比的主；所有的君王都向他卑躬屈膝，一切凶神恶煞都害怕他，世间的万有都顺从和听命于他。我见证只有</w:t>
      </w:r>
      <w:r w:rsidR="00867CE2">
        <w:rPr>
          <w:rFonts w:ascii="FZYaoTi" w:eastAsia="FZYaoTi" w:hAnsi="SimSun" w:cs="SimSun" w:hint="eastAsia"/>
          <w:sz w:val="28"/>
          <w:szCs w:val="28"/>
          <w:lang w:eastAsia="zh-CN"/>
        </w:rPr>
        <w:t>安拉</w:t>
      </w: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是应受崇拜的主，独一无二的主；我见证先知穆罕默德是主的仆人和使者，是主在众生中的心腹密友，愿主无量地赐福安于他和圣裔及全体圣伴们！</w:t>
      </w:r>
    </w:p>
    <w:p w:rsidR="0007615B" w:rsidRPr="0007615B" w:rsidRDefault="0007615B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rtl/>
          <w:lang w:eastAsia="zh-CN"/>
        </w:rPr>
      </w:pPr>
    </w:p>
    <w:p w:rsidR="0007615B" w:rsidRPr="0007615B" w:rsidRDefault="0007615B" w:rsidP="00930C8D">
      <w:pPr>
        <w:widowControl w:val="0"/>
        <w:autoSpaceDE w:val="0"/>
        <w:autoSpaceDN w:val="0"/>
        <w:bidi w:val="0"/>
        <w:adjustRightInd w:val="0"/>
        <w:rPr>
          <w:rFonts w:ascii="FZYaoTi" w:eastAsia="FZYaoTi" w:hAnsi="SimSun" w:cs="SimSun"/>
          <w:sz w:val="28"/>
          <w:szCs w:val="28"/>
          <w:rtl/>
          <w:lang w:eastAsia="zh-CN"/>
        </w:rPr>
      </w:pPr>
    </w:p>
    <w:p w:rsidR="00930C8D" w:rsidRPr="0007615B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各位教胞：</w:t>
      </w:r>
    </w:p>
    <w:p w:rsidR="00930C8D" w:rsidRPr="0007615B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color w:val="C10000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首先我嘱告自己和你们要敬畏伟大的主，并在总清算日来临之前先进行自我审算。听从此忠言者必能获福而有机会向主忏悔，不听此忠言者必定亏本失败而追悔莫及。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“信士们啊！你们应当敬畏</w:t>
      </w:r>
      <w:r w:rsid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安拉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，每个人都要考虑自己为明天准备了什么。要敬畏</w:t>
      </w:r>
      <w:r w:rsid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安拉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！</w:t>
      </w:r>
      <w:r w:rsid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安拉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彻知你们的一切行为。”（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59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：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18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）</w:t>
      </w:r>
    </w:p>
    <w:p w:rsidR="0007615B" w:rsidRPr="0007615B" w:rsidRDefault="0007615B" w:rsidP="00930C8D">
      <w:pPr>
        <w:widowControl w:val="0"/>
        <w:autoSpaceDE w:val="0"/>
        <w:autoSpaceDN w:val="0"/>
        <w:bidi w:val="0"/>
        <w:adjustRightInd w:val="0"/>
        <w:rPr>
          <w:rFonts w:ascii="FZYaoTi" w:eastAsia="FZYaoTi" w:hAnsi="SimSun" w:cs="SimSun"/>
          <w:sz w:val="28"/>
          <w:szCs w:val="28"/>
          <w:rtl/>
          <w:lang w:eastAsia="zh-CN"/>
        </w:rPr>
      </w:pPr>
    </w:p>
    <w:p w:rsidR="00930C8D" w:rsidRPr="0007615B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各位穆斯林：</w:t>
      </w:r>
    </w:p>
    <w:p w:rsidR="00930C8D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color w:val="C10000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至尊主说：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“〔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1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〕我以复生日起誓！〔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2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〕我以自责的灵性起誓！〔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3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〕难道人以为我不能够集合其骸骨吗？〔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4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〕不然，我能使其手指复原如初。”（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75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：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1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－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4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）</w:t>
      </w:r>
    </w:p>
    <w:p w:rsidR="00867CE2" w:rsidRPr="0007615B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color w:val="C10000"/>
          <w:sz w:val="28"/>
          <w:szCs w:val="28"/>
          <w:lang w:eastAsia="zh-CN"/>
        </w:rPr>
      </w:pPr>
    </w:p>
    <w:p w:rsidR="00930C8D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哈桑·白塞瑞（主降慈悯）在解释“自责的灵性”时说：“你看信士时时真诚地反省：‘我为何要这么说？为何要吃这东西？为何要这么</w:t>
      </w: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lastRenderedPageBreak/>
        <w:t>想？’而放荡者却一味放纵自己，从不知自责。”他还说：“在复生日，天地间无人不自责。”</w:t>
      </w:r>
    </w:p>
    <w:p w:rsidR="00867CE2" w:rsidRPr="0007615B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</w:p>
    <w:p w:rsidR="00930C8D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这种自我责备、警觉自省、虔诚敬畏、反躬自问、审视内心、看清私欲本质、警惕欲望害人的灵性，在主看来就是高贵的灵性，将其与复生日相提并论，它能够遏止令人作恶的放荡灵性。而放荡的灵性却在极力怂恿人恣意妄为、腐化堕落、谎话连篇、逃避责任、趾高气扬、目空一切，从不考虑行为后果，不知自责和内疚，毫不在意别人的感受。</w:t>
      </w:r>
    </w:p>
    <w:p w:rsidR="00867CE2" w:rsidRPr="0007615B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</w:p>
    <w:p w:rsidR="00930C8D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大贤欧麦尔·本罕塔卜（主降喜悦）说过：“你们在被审判前应先自省，在被过秤前应先自量，你们要为将来的大审判日做好准备。”（伊本艾比谢白辑录）</w:t>
      </w:r>
    </w:p>
    <w:p w:rsidR="00867CE2" w:rsidRPr="0007615B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</w:p>
    <w:p w:rsidR="00930C8D" w:rsidRPr="0007615B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麦蒙·本米赫兰（主降慈悯）说：“一个苛求自己就像苛求其合伙人一样，经常审查自己吃喝是否合法的人，才算是真正敬畏主的人。”</w:t>
      </w:r>
    </w:p>
    <w:p w:rsidR="0007615B" w:rsidRPr="0007615B" w:rsidRDefault="0007615B" w:rsidP="0007615B">
      <w:pPr>
        <w:widowControl w:val="0"/>
        <w:autoSpaceDE w:val="0"/>
        <w:autoSpaceDN w:val="0"/>
        <w:bidi w:val="0"/>
        <w:adjustRightInd w:val="0"/>
        <w:rPr>
          <w:rFonts w:ascii="FZYaoTi" w:eastAsia="FZYaoTi" w:hAnsi="SimSun" w:cs="SimSun"/>
          <w:sz w:val="28"/>
          <w:szCs w:val="28"/>
          <w:rtl/>
          <w:lang w:eastAsia="zh-CN"/>
        </w:rPr>
      </w:pPr>
    </w:p>
    <w:p w:rsidR="00930C8D" w:rsidRPr="0007615B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各位教胞：</w:t>
      </w:r>
    </w:p>
    <w:p w:rsidR="00930C8D" w:rsidRPr="0007615B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攀登信仰的高峰，始于反省自身的过错。人应当时常扪心自问，自觉地进行内省，就像有另一方在与自己对话一样。这对话的一方，其实就是纯洁的天性和纯净的理性，即自责的灵性，它提醒人认识自己所犯的过错和罪恶，并促其摆脱放荡的灵性而悔过自新，进而升至</w:t>
      </w:r>
    </w:p>
    <w:p w:rsidR="00930C8D" w:rsidRPr="0007615B" w:rsidRDefault="00930C8D" w:rsidP="00930C8D">
      <w:pPr>
        <w:widowControl w:val="0"/>
        <w:autoSpaceDE w:val="0"/>
        <w:autoSpaceDN w:val="0"/>
        <w:bidi w:val="0"/>
        <w:adjustRightInd w:val="0"/>
        <w:rPr>
          <w:rFonts w:ascii="FZYaoTi" w:eastAsia="FZYaoTi" w:hAnsi="Calibri" w:cs="Calibri"/>
          <w:sz w:val="28"/>
          <w:szCs w:val="28"/>
          <w:lang w:eastAsia="zh-CN"/>
        </w:rPr>
      </w:pPr>
    </w:p>
    <w:p w:rsidR="00930C8D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color w:val="C10000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宁静的灵性状态：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“那些人信主，他们的心因纪念主而得到宁静。真的，心灵只有通过纪念主才能获得宁静。”（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13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：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28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）</w:t>
      </w:r>
    </w:p>
    <w:p w:rsidR="00867CE2" w:rsidRPr="0007615B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color w:val="C10000"/>
          <w:sz w:val="28"/>
          <w:szCs w:val="28"/>
          <w:lang w:eastAsia="zh-CN"/>
        </w:rPr>
      </w:pPr>
    </w:p>
    <w:p w:rsidR="00930C8D" w:rsidRPr="0007615B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所以对人而言，自责的灵性是发现错误和纠错悔改的重大手段，因为罪恶就像人体内的毒素一样，若不将其从体内彻底排除，身体就会感到不适。</w:t>
      </w:r>
    </w:p>
    <w:p w:rsidR="0007615B" w:rsidRPr="0007615B" w:rsidRDefault="0007615B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rtl/>
          <w:lang w:eastAsia="zh-CN"/>
        </w:rPr>
      </w:pPr>
    </w:p>
    <w:p w:rsidR="00930C8D" w:rsidRPr="0007615B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各位穆斯林：</w:t>
      </w:r>
    </w:p>
    <w:p w:rsidR="00930C8D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color w:val="C10000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自古以来，一直困扰以物配主者的难题是：他们难以想象已经腐烂在泥土中的尸骨怎么能够复活，《古兰经》对此加以驳斥，并强调此事必然会发生：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“不然，我能使其手指复原如初。”（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75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：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4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）</w:t>
      </w:r>
    </w:p>
    <w:p w:rsidR="00867CE2" w:rsidRPr="0007615B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color w:val="C10000"/>
          <w:sz w:val="28"/>
          <w:szCs w:val="28"/>
          <w:lang w:eastAsia="zh-CN"/>
        </w:rPr>
      </w:pPr>
    </w:p>
    <w:p w:rsidR="00930C8D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此处的手指原文“白纳尼”一词，在阿拉伯语中特指指尖。这就是</w:t>
      </w: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lastRenderedPageBreak/>
        <w:t>至尊主对以物配主者责难的答复：他不但能够复活朽骨，而且能使其指尖复原如初！这是在暗示造物主能够复原其更为细腻的指纹等。</w:t>
      </w:r>
    </w:p>
    <w:p w:rsidR="00867CE2" w:rsidRPr="0007615B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</w:p>
    <w:p w:rsidR="00930C8D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color w:val="C10000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人总是想放荡不羁，不愿让任何事物妨碍其放纵行为，也不愿为此承担责任和接受惩罚，所以总是千方百计地想排除人复生的可能性，认为复生日的来临是不可思议的：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“〔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5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〕然而，人想放荡不羁，〔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6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〕他质问复生日何时发生？”（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75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：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5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－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6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）</w:t>
      </w:r>
    </w:p>
    <w:p w:rsidR="00867CE2" w:rsidRPr="0007615B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color w:val="C10000"/>
          <w:sz w:val="28"/>
          <w:szCs w:val="28"/>
          <w:lang w:eastAsia="zh-CN"/>
        </w:rPr>
      </w:pPr>
    </w:p>
    <w:p w:rsidR="00930C8D" w:rsidRPr="0007615B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有位学者曾说：“我们的先师们经常反省自己，因怕事后忘记，就将自己的言行随时记录在本子上。每天宵礼后反省时，掏出本子来查看记录，并逐一进行处理：该求宽恕的事就求主宽恕，该忏悔的事就向主忏悔，该感谢的事就向主谢恩，然后才去安寝。有的甚至连意念都不放过，他们常常将自己内心的思想活动都记录下来进行反省。”</w:t>
      </w:r>
    </w:p>
    <w:p w:rsidR="0007615B" w:rsidRPr="0007615B" w:rsidRDefault="0007615B" w:rsidP="00930C8D">
      <w:pPr>
        <w:widowControl w:val="0"/>
        <w:autoSpaceDE w:val="0"/>
        <w:autoSpaceDN w:val="0"/>
        <w:bidi w:val="0"/>
        <w:adjustRightInd w:val="0"/>
        <w:rPr>
          <w:rFonts w:ascii="FZYaoTi" w:eastAsia="FZYaoTi" w:hAnsi="SimSun" w:cs="SimSun"/>
          <w:sz w:val="28"/>
          <w:szCs w:val="28"/>
          <w:rtl/>
          <w:lang w:eastAsia="zh-CN"/>
        </w:rPr>
      </w:pPr>
    </w:p>
    <w:p w:rsidR="00930C8D" w:rsidRPr="0007615B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各位穆斯林：</w:t>
      </w:r>
    </w:p>
    <w:p w:rsidR="00930C8D" w:rsidRPr="0007615B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color w:val="C10000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由于主的慷慨恩赐，信仰者改造自身的能力是非常惊人的，这也是大量的启示明文教人忏悔的奥秘所在，至尊主说：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“你们要向</w:t>
      </w:r>
      <w:r w:rsid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安拉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诚心悔过。”（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66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：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8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）</w:t>
      </w:r>
    </w:p>
    <w:p w:rsidR="00930C8D" w:rsidRPr="0007615B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还说：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“信士们啊！你们要全体向</w:t>
      </w:r>
      <w:r w:rsid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安拉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忏悔，以便你们获得成功。”（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24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：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31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）</w:t>
      </w: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所以，时常自省和保持警觉，更容易令人做到向主诚心忏悔。</w:t>
      </w:r>
    </w:p>
    <w:p w:rsidR="00930C8D" w:rsidRPr="0007615B" w:rsidRDefault="00930C8D" w:rsidP="00930C8D">
      <w:pPr>
        <w:widowControl w:val="0"/>
        <w:autoSpaceDE w:val="0"/>
        <w:autoSpaceDN w:val="0"/>
        <w:bidi w:val="0"/>
        <w:adjustRightInd w:val="0"/>
        <w:rPr>
          <w:rFonts w:ascii="FZYaoTi" w:eastAsia="FZYaoTi" w:hAnsi="Calibri" w:cs="Calibri"/>
          <w:sz w:val="28"/>
          <w:szCs w:val="28"/>
          <w:lang w:eastAsia="zh-CN"/>
        </w:rPr>
      </w:pPr>
    </w:p>
    <w:p w:rsidR="00930C8D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信士时常反省自己，有助于发现其内心深处的善与恶，并能及时发觉和阻止魔鬼的各种教唆。人之所以狂妄自大、傲慢自负、撒谎欺骗、恐惧未来，全都是由于对主缺乏信心所致，所以尽干一些自断给养和自毁前程之事，如放债和坑蒙拐骗等恶行，这些行为却令其更加贪婪和欲壑难填，进而完全忘记主的仁慈恩典和美好给养。</w:t>
      </w:r>
    </w:p>
    <w:p w:rsidR="00867CE2" w:rsidRPr="0007615B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</w:p>
    <w:p w:rsidR="00930C8D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同时，自省的信士还能从履行礼拜、天课、斋戒、朝觐等功修中体验到幸福，用这种自我反省的方法，信士能够不断地巩固和增加幸福，并能抑制和戒绝邪恶。</w:t>
      </w:r>
    </w:p>
    <w:p w:rsidR="00867CE2" w:rsidRPr="0007615B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</w:p>
    <w:p w:rsidR="00930C8D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color w:val="C10000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至尊主说：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“〔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14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〕其实，人就是自己的证人，〔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15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〕即便他强词夺理。”（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75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：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14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－</w:t>
      </w:r>
      <w:r w:rsidRPr="0007615B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15</w:t>
      </w:r>
      <w:r w:rsidRPr="0007615B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）</w:t>
      </w:r>
    </w:p>
    <w:p w:rsidR="00867CE2" w:rsidRPr="0007615B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color w:val="C10000"/>
          <w:sz w:val="28"/>
          <w:szCs w:val="28"/>
          <w:lang w:eastAsia="zh-CN"/>
        </w:rPr>
      </w:pPr>
    </w:p>
    <w:p w:rsidR="00930C8D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lastRenderedPageBreak/>
        <w:t>这段经文旨在呼吁：人应该在复生日的大审判来临之前，先在良心的法庭中审判自己，因为到那时候任何“曾经疏忽大意”之类的托辞都没有用。大贤欧麦尔·本罕塔卜（主降喜悦）曾致函其属下时结尾叮嘱道：“在受到严厉审判之前，你先进行宽松的自审，其结果必会令人满意。凡被今生和私欲所误之人，其结果必是悔恨不已。要记住对你的警告，放弃那些该放弃的东西。”（白亥给辑录）</w:t>
      </w:r>
    </w:p>
    <w:p w:rsidR="00867CE2" w:rsidRPr="0007615B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</w:p>
    <w:p w:rsidR="00930C8D" w:rsidRPr="0007615B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愿主以伟大的《古兰经》赐福我和你们，使我们大家受益于天经的启示和教诲。</w:t>
      </w:r>
    </w:p>
    <w:p w:rsidR="00930C8D" w:rsidRPr="0007615B" w:rsidRDefault="00930C8D" w:rsidP="0007615B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07615B">
        <w:rPr>
          <w:rFonts w:ascii="FZYaoTi" w:eastAsia="FZYaoTi" w:hAnsi="SimSun" w:cs="SimSun" w:hint="eastAsia"/>
          <w:sz w:val="28"/>
          <w:szCs w:val="28"/>
          <w:lang w:eastAsia="zh-CN"/>
        </w:rPr>
        <w:t>我讲你们听，祈望主饶恕我和你们的所有过错，大家向主忏悔吧！主是至恕至慈的。</w:t>
      </w:r>
    </w:p>
    <w:p w:rsidR="00AF0D28" w:rsidRPr="00930C8D" w:rsidRDefault="00AF0D28" w:rsidP="00930C8D">
      <w:pPr>
        <w:widowControl w:val="0"/>
        <w:autoSpaceDE w:val="0"/>
        <w:autoSpaceDN w:val="0"/>
        <w:bidi w:val="0"/>
        <w:adjustRightInd w:val="0"/>
        <w:rPr>
          <w:rFonts w:ascii="Tahoma-Bold" w:eastAsiaTheme="minorEastAsia" w:hAnsi="SimSun" w:cs="Tahoma-Bold"/>
          <w:b/>
          <w:bCs/>
          <w:color w:val="810000"/>
          <w:sz w:val="28"/>
          <w:szCs w:val="28"/>
          <w:rtl/>
          <w:lang w:eastAsia="zh-CN"/>
        </w:rPr>
      </w:pPr>
    </w:p>
    <w:p w:rsidR="00DC1B22" w:rsidRPr="00AF0D28" w:rsidRDefault="00232558" w:rsidP="00AF0D28">
      <w:pPr>
        <w:widowControl w:val="0"/>
        <w:autoSpaceDE w:val="0"/>
        <w:autoSpaceDN w:val="0"/>
        <w:bidi w:val="0"/>
        <w:adjustRightInd w:val="0"/>
        <w:ind w:firstLineChars="200" w:firstLine="721"/>
        <w:jc w:val="both"/>
        <w:rPr>
          <w:rFonts w:ascii="DFKai-SB" w:eastAsia="DFKai-SB" w:hAnsi="DFKai-SB" w:cs="Arabic Transparent"/>
          <w:b/>
          <w:bCs/>
          <w:color w:val="800000"/>
          <w:sz w:val="36"/>
          <w:rtl/>
          <w:lang w:eastAsia="zh-CN"/>
        </w:rPr>
      </w:pPr>
      <w:r w:rsidRPr="00AF0D28">
        <w:rPr>
          <w:rFonts w:ascii="DFKai-SB" w:eastAsia="DFKai-SB" w:hAnsi="DFKai-SB" w:cs="Arabic Transparent" w:hint="eastAsia"/>
          <w:b/>
          <w:bCs/>
          <w:color w:val="800000"/>
          <w:sz w:val="36"/>
          <w:lang w:eastAsia="zh-CN"/>
        </w:rPr>
        <w:t>第二部分</w:t>
      </w:r>
    </w:p>
    <w:p w:rsidR="00930C8D" w:rsidRPr="00867CE2" w:rsidRDefault="00930C8D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rtl/>
          <w:lang w:eastAsia="zh-CN"/>
        </w:rPr>
      </w:pPr>
      <w:r w:rsidRPr="00867CE2">
        <w:rPr>
          <w:rFonts w:ascii="FZYaoTi" w:eastAsia="FZYaoTi" w:hAnsi="SimSun" w:cs="SimSun" w:hint="eastAsia"/>
          <w:sz w:val="28"/>
          <w:szCs w:val="28"/>
          <w:lang w:eastAsia="zh-CN"/>
        </w:rPr>
        <w:t>赞颂</w:t>
      </w:r>
      <w:r w:rsidR="00867CE2">
        <w:rPr>
          <w:rFonts w:ascii="FZYaoTi" w:eastAsia="FZYaoTi" w:hAnsi="SimSun" w:cs="SimSun" w:hint="eastAsia"/>
          <w:sz w:val="28"/>
          <w:szCs w:val="28"/>
          <w:lang w:eastAsia="zh-CN"/>
        </w:rPr>
        <w:t>安拉</w:t>
      </w:r>
      <w:r w:rsidRPr="00867CE2">
        <w:rPr>
          <w:rFonts w:ascii="FZYaoTi" w:eastAsia="FZYaoTi" w:hAnsi="SimSun" w:cs="SimSun" w:hint="eastAsia"/>
          <w:sz w:val="28"/>
          <w:szCs w:val="28"/>
          <w:lang w:eastAsia="zh-CN"/>
        </w:rPr>
        <w:t>给自己的仆民降下巨恩，使其能够抵御和化解魔鬼的各种阴谋诡计，他将内心的自责变成信民的堡垒和盾牌。我见证只有</w:t>
      </w:r>
      <w:r w:rsidR="00867CE2">
        <w:rPr>
          <w:rFonts w:ascii="FZYaoTi" w:eastAsia="FZYaoTi" w:hAnsi="SimSun" w:cs="SimSun" w:hint="eastAsia"/>
          <w:sz w:val="28"/>
          <w:szCs w:val="28"/>
          <w:lang w:eastAsia="zh-CN"/>
        </w:rPr>
        <w:t>安拉</w:t>
      </w:r>
      <w:r w:rsidRPr="00867CE2">
        <w:rPr>
          <w:rFonts w:ascii="FZYaoTi" w:eastAsia="FZYaoTi" w:hAnsi="SimSun" w:cs="SimSun" w:hint="eastAsia"/>
          <w:sz w:val="28"/>
          <w:szCs w:val="28"/>
          <w:lang w:eastAsia="zh-CN"/>
        </w:rPr>
        <w:t>是应受崇拜的主，独一无二的主；我见证先知穆罕默德是主的仆人和使者，是率众进入天堂的领袖，愿主赐福安于他和圣裔以及具有远见卓识和宁静灵性的圣伴们！</w:t>
      </w:r>
    </w:p>
    <w:p w:rsidR="0007615B" w:rsidRPr="00867CE2" w:rsidRDefault="0007615B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</w:p>
    <w:p w:rsidR="00930C8D" w:rsidRPr="00867CE2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>
        <w:rPr>
          <w:rFonts w:ascii="FZYaoTi" w:eastAsia="FZYaoTi" w:hAnsi="SimSun" w:cs="SimSun" w:hint="eastAsia"/>
          <w:sz w:val="28"/>
          <w:szCs w:val="28"/>
          <w:lang w:eastAsia="zh-CN"/>
        </w:rPr>
        <w:t>安拉</w:t>
      </w:r>
      <w:r w:rsidR="00930C8D" w:rsidRPr="00867CE2">
        <w:rPr>
          <w:rFonts w:ascii="FZYaoTi" w:eastAsia="FZYaoTi" w:hAnsi="SimSun" w:cs="SimSun" w:hint="eastAsia"/>
          <w:sz w:val="28"/>
          <w:szCs w:val="28"/>
          <w:lang w:eastAsia="zh-CN"/>
        </w:rPr>
        <w:t>的仆民啊！</w:t>
      </w:r>
    </w:p>
    <w:p w:rsidR="00930C8D" w:rsidRDefault="00930C8D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color w:val="C10000"/>
          <w:sz w:val="28"/>
          <w:szCs w:val="28"/>
          <w:lang w:eastAsia="zh-CN"/>
        </w:rPr>
      </w:pPr>
      <w:r w:rsidRPr="00867CE2">
        <w:rPr>
          <w:rFonts w:ascii="FZYaoTi" w:eastAsia="FZYaoTi" w:hAnsi="SimSun" w:cs="SimSun" w:hint="eastAsia"/>
          <w:sz w:val="28"/>
          <w:szCs w:val="28"/>
          <w:lang w:eastAsia="zh-CN"/>
        </w:rPr>
        <w:t>至尊主说：</w:t>
      </w:r>
      <w:r w:rsidRP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“你们要明白</w:t>
      </w:r>
      <w:r w:rsid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安拉</w:t>
      </w:r>
      <w:r w:rsidRP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知道你们心中的一切，所以你们要小心；并记住</w:t>
      </w:r>
      <w:r w:rsid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安拉</w:t>
      </w:r>
      <w:r w:rsidRP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是至恕至容的主。”（</w:t>
      </w:r>
      <w:r w:rsidRPr="00867CE2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2</w:t>
      </w:r>
      <w:r w:rsidRP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：</w:t>
      </w:r>
      <w:r w:rsidRPr="00867CE2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235</w:t>
      </w:r>
      <w:r w:rsidRP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）</w:t>
      </w:r>
    </w:p>
    <w:p w:rsidR="00867CE2" w:rsidRPr="00867CE2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color w:val="C10000"/>
          <w:sz w:val="28"/>
          <w:szCs w:val="28"/>
          <w:lang w:eastAsia="zh-CN"/>
        </w:rPr>
      </w:pPr>
    </w:p>
    <w:p w:rsidR="00930C8D" w:rsidRPr="00867CE2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>
        <w:rPr>
          <w:rFonts w:ascii="FZYaoTi" w:eastAsia="FZYaoTi" w:hAnsi="SimSun" w:cs="SimSun" w:hint="eastAsia"/>
          <w:sz w:val="28"/>
          <w:szCs w:val="28"/>
          <w:lang w:eastAsia="zh-CN"/>
        </w:rPr>
        <w:t>安拉</w:t>
      </w:r>
      <w:r w:rsidR="00930C8D" w:rsidRPr="00867CE2">
        <w:rPr>
          <w:rFonts w:ascii="FZYaoTi" w:eastAsia="FZYaoTi" w:hAnsi="SimSun" w:cs="SimSun" w:hint="eastAsia"/>
          <w:sz w:val="28"/>
          <w:szCs w:val="28"/>
          <w:lang w:eastAsia="zh-CN"/>
        </w:rPr>
        <w:t>提醒自觉的信士们：他时刻注视着他们，人人将要被审问，他们的一言一行都将被丝毫不漏地加以清算，他们只有在今世常对自己的言行思想进行认真反省和自责，才能够在后世轻松脱险。凡在今世自审之人，在复生日就能轻易过关，在被审问时其思维清晰回答正确，其归宿是永恒的幸福；凡在今世不反省自责之人，在后世将悲惨至极，很难通过复生场上的每道严关，其先前的罪孽和漫不经心的行为，终将使其遭受各种耻辱和严刑。</w:t>
      </w:r>
    </w:p>
    <w:p w:rsidR="00930C8D" w:rsidRPr="00867CE2" w:rsidRDefault="00930C8D" w:rsidP="00930C8D">
      <w:pPr>
        <w:widowControl w:val="0"/>
        <w:autoSpaceDE w:val="0"/>
        <w:autoSpaceDN w:val="0"/>
        <w:bidi w:val="0"/>
        <w:adjustRightInd w:val="0"/>
        <w:rPr>
          <w:rFonts w:ascii="FZYaoTi" w:eastAsia="FZYaoTi" w:hAnsi="Calibri" w:cs="Calibri"/>
          <w:sz w:val="28"/>
          <w:szCs w:val="28"/>
          <w:lang w:eastAsia="zh-CN"/>
        </w:rPr>
      </w:pPr>
    </w:p>
    <w:p w:rsidR="00930C8D" w:rsidRDefault="00930C8D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867CE2">
        <w:rPr>
          <w:rFonts w:ascii="FZYaoTi" w:eastAsia="FZYaoTi" w:hAnsi="SimSun" w:cs="SimSun" w:hint="eastAsia"/>
          <w:sz w:val="28"/>
          <w:szCs w:val="28"/>
          <w:lang w:eastAsia="zh-CN"/>
        </w:rPr>
        <w:t>现在让我们祝福仁慈的先知和人类的导师：主啊！求您永远赐福安于先知穆罕默德和圣裔、全体圣伴及其弘扬善行的后继者们！主啊！求您佑助我们改造自身，提醒我们从昏睡中觉醒，求您使我们明察自身的</w:t>
      </w:r>
      <w:r w:rsidRPr="00867CE2">
        <w:rPr>
          <w:rFonts w:ascii="FZYaoTi" w:eastAsia="FZYaoTi" w:hAnsi="SimSun" w:cs="SimSun" w:hint="eastAsia"/>
          <w:sz w:val="28"/>
          <w:szCs w:val="28"/>
          <w:lang w:eastAsia="zh-CN"/>
        </w:rPr>
        <w:lastRenderedPageBreak/>
        <w:t>缺陷，一刻也不要让我们被欲望控制，求您不要使今世成为我们的最大烦恼和知识极限，求您不要使我们的信仰遭受磨难；主啊！求您使我们热爱正信，以正信装饰我们的心灵，求您使我们厌恶昧恩、放荡和背叛，使我们成为走正道的人；主啊！求您使我们万事善终，挽救我们免遭今世的耻辱和后世的惩罚。</w:t>
      </w:r>
    </w:p>
    <w:p w:rsidR="00867CE2" w:rsidRPr="00867CE2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</w:p>
    <w:p w:rsidR="00930C8D" w:rsidRPr="00867CE2" w:rsidRDefault="00930C8D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 w:rsidRPr="00867CE2">
        <w:rPr>
          <w:rFonts w:ascii="FZYaoTi" w:eastAsia="FZYaoTi" w:hAnsi="SimSun" w:cs="SimSun" w:hint="eastAsia"/>
          <w:sz w:val="28"/>
          <w:szCs w:val="28"/>
          <w:lang w:eastAsia="zh-CN"/>
        </w:rPr>
        <w:t>主啊！求您饶恕所有的男女信士和穆斯林，宽恕他们中的活人和亡人。主啊！求您壮大伊斯兰和伊斯兰人民，征服举伴行为和举伴主的人们；我们的主啊！求您饶恕我们和我们的父母以及有恩于我们的人。主啊！求您使我们的领导者们从事您喜欢的事业，迫使他们敬主从善，求您使我们的家园和所有穆斯林国家国泰民安；我们的主啊！求您赐予我们今世幸福和后世幸福，使我们免遭火狱之灾。</w:t>
      </w:r>
    </w:p>
    <w:p w:rsidR="0007615B" w:rsidRPr="00867CE2" w:rsidRDefault="0007615B" w:rsidP="00930C8D">
      <w:pPr>
        <w:widowControl w:val="0"/>
        <w:autoSpaceDE w:val="0"/>
        <w:autoSpaceDN w:val="0"/>
        <w:bidi w:val="0"/>
        <w:adjustRightInd w:val="0"/>
        <w:rPr>
          <w:rFonts w:ascii="FZYaoTi" w:eastAsia="FZYaoTi" w:hAnsi="SimSun" w:cs="SimSun"/>
          <w:sz w:val="28"/>
          <w:szCs w:val="28"/>
          <w:rtl/>
          <w:lang w:eastAsia="zh-CN"/>
        </w:rPr>
      </w:pPr>
    </w:p>
    <w:p w:rsidR="00930C8D" w:rsidRPr="00867CE2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sz w:val="28"/>
          <w:szCs w:val="28"/>
          <w:lang w:eastAsia="zh-CN"/>
        </w:rPr>
      </w:pPr>
      <w:r>
        <w:rPr>
          <w:rFonts w:ascii="FZYaoTi" w:eastAsia="FZYaoTi" w:hAnsi="SimSun" w:cs="SimSun" w:hint="eastAsia"/>
          <w:sz w:val="28"/>
          <w:szCs w:val="28"/>
          <w:lang w:eastAsia="zh-CN"/>
        </w:rPr>
        <w:t>安拉</w:t>
      </w:r>
      <w:r w:rsidR="00930C8D" w:rsidRPr="00867CE2">
        <w:rPr>
          <w:rFonts w:ascii="FZYaoTi" w:eastAsia="FZYaoTi" w:hAnsi="SimSun" w:cs="SimSun" w:hint="eastAsia"/>
          <w:sz w:val="28"/>
          <w:szCs w:val="28"/>
          <w:lang w:eastAsia="zh-CN"/>
        </w:rPr>
        <w:t>的仆民啊！</w:t>
      </w:r>
    </w:p>
    <w:p w:rsidR="00930C8D" w:rsidRDefault="00930C8D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color w:val="C10000"/>
          <w:sz w:val="28"/>
          <w:szCs w:val="28"/>
          <w:lang w:eastAsia="zh-CN"/>
        </w:rPr>
      </w:pPr>
      <w:r w:rsidRP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“</w:t>
      </w:r>
      <w:r w:rsid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安拉</w:t>
      </w:r>
      <w:r w:rsidRP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命令公正、行善、周济亲人，禁止奸淫、作恶、迫害他人。他告诫你们，以便你们觉悟。”（</w:t>
      </w:r>
      <w:r w:rsidRPr="00867CE2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16</w:t>
      </w:r>
      <w:r w:rsidRP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：</w:t>
      </w:r>
      <w:r w:rsidRPr="00867CE2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90</w:t>
      </w:r>
      <w:r w:rsidRP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）</w:t>
      </w:r>
    </w:p>
    <w:p w:rsidR="00867CE2" w:rsidRPr="00867CE2" w:rsidRDefault="00867CE2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SimSun" w:cs="SimSun"/>
          <w:color w:val="C10000"/>
          <w:sz w:val="28"/>
          <w:szCs w:val="28"/>
          <w:lang w:eastAsia="zh-CN"/>
        </w:rPr>
      </w:pPr>
    </w:p>
    <w:p w:rsidR="00232558" w:rsidRPr="00867CE2" w:rsidRDefault="00930C8D" w:rsidP="00867CE2">
      <w:pPr>
        <w:widowControl w:val="0"/>
        <w:autoSpaceDE w:val="0"/>
        <w:autoSpaceDN w:val="0"/>
        <w:bidi w:val="0"/>
        <w:adjustRightInd w:val="0"/>
        <w:ind w:firstLineChars="200" w:firstLine="560"/>
        <w:rPr>
          <w:rFonts w:ascii="FZYaoTi" w:eastAsia="FZYaoTi" w:hAnsi="DFKai-SB" w:cs="Arabic Transparent"/>
          <w:sz w:val="28"/>
          <w:szCs w:val="28"/>
          <w:lang w:eastAsia="zh-CN"/>
        </w:rPr>
      </w:pPr>
      <w:r w:rsidRPr="00867CE2">
        <w:rPr>
          <w:rFonts w:ascii="FZYaoTi" w:eastAsia="FZYaoTi" w:hAnsi="SimSun" w:cs="SimSun" w:hint="eastAsia"/>
          <w:sz w:val="28"/>
          <w:szCs w:val="28"/>
          <w:lang w:eastAsia="zh-CN"/>
        </w:rPr>
        <w:t>你们要赞颂伟大的主，主会赐福你们；要感谢主的恩典，主会加倍回赐你们，主说：</w:t>
      </w:r>
      <w:r w:rsidRP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“你要礼拜，礼拜确实能抑制奸淫和犯罪，赞颂</w:t>
      </w:r>
      <w:r w:rsid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安拉</w:t>
      </w:r>
      <w:r w:rsidRP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是最重要的大事，</w:t>
      </w:r>
      <w:r w:rsid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安拉</w:t>
      </w:r>
      <w:r w:rsidRP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知晓你们的一切作为。”（</w:t>
      </w:r>
      <w:r w:rsidRPr="00867CE2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29</w:t>
      </w:r>
      <w:r w:rsidRP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：</w:t>
      </w:r>
      <w:r w:rsidRPr="00867CE2">
        <w:rPr>
          <w:rFonts w:ascii="FZYaoTi" w:eastAsia="FZYaoTi" w:hAnsi="Tahoma" w:cs="Tahoma" w:hint="eastAsia"/>
          <w:color w:val="C10000"/>
          <w:sz w:val="28"/>
          <w:szCs w:val="28"/>
          <w:lang w:eastAsia="zh-CN"/>
        </w:rPr>
        <w:t>45</w:t>
      </w:r>
      <w:r w:rsidRPr="00867CE2">
        <w:rPr>
          <w:rFonts w:ascii="FZYaoTi" w:eastAsia="FZYaoTi" w:hAnsi="SimSun" w:cs="SimSun" w:hint="eastAsia"/>
          <w:color w:val="C10000"/>
          <w:sz w:val="28"/>
          <w:szCs w:val="28"/>
          <w:lang w:eastAsia="zh-CN"/>
        </w:rPr>
        <w:t>）</w:t>
      </w:r>
    </w:p>
    <w:sectPr w:rsidR="00232558" w:rsidRPr="00867CE2" w:rsidSect="00232558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DCE" w:rsidRDefault="00B77DCE" w:rsidP="00EB6455">
      <w:r>
        <w:separator/>
      </w:r>
    </w:p>
  </w:endnote>
  <w:endnote w:type="continuationSeparator" w:id="0">
    <w:p w:rsidR="00B77DCE" w:rsidRDefault="00B77DCE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新舒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BD5A0A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77D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BD5A0A">
        <w:pPr>
          <w:pStyle w:val="Footer"/>
          <w:jc w:val="center"/>
        </w:pPr>
        <w:r w:rsidRPr="00BD5A0A">
          <w:rPr>
            <w:color w:val="FFFFFF" w:themeColor="background1"/>
          </w:rPr>
        </w:r>
        <w:r w:rsidRPr="00BD5A0A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BD5A0A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530941" w:rsidRPr="00530941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B77DCE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DCE" w:rsidRDefault="00B77DCE" w:rsidP="00EB6455">
      <w:r>
        <w:separator/>
      </w:r>
    </w:p>
  </w:footnote>
  <w:footnote w:type="continuationSeparator" w:id="0">
    <w:p w:rsidR="00B77DCE" w:rsidRDefault="00B77DCE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56269"/>
    <w:rsid w:val="0007615B"/>
    <w:rsid w:val="0007618C"/>
    <w:rsid w:val="000777D6"/>
    <w:rsid w:val="00122361"/>
    <w:rsid w:val="00143AF8"/>
    <w:rsid w:val="00157A94"/>
    <w:rsid w:val="00157B23"/>
    <w:rsid w:val="001743FA"/>
    <w:rsid w:val="00176479"/>
    <w:rsid w:val="0019347C"/>
    <w:rsid w:val="001B6333"/>
    <w:rsid w:val="00232558"/>
    <w:rsid w:val="002350D4"/>
    <w:rsid w:val="002804F9"/>
    <w:rsid w:val="00291203"/>
    <w:rsid w:val="002A30C7"/>
    <w:rsid w:val="0031151D"/>
    <w:rsid w:val="0035022C"/>
    <w:rsid w:val="00352158"/>
    <w:rsid w:val="003B55D3"/>
    <w:rsid w:val="003D58FC"/>
    <w:rsid w:val="003F589A"/>
    <w:rsid w:val="00442CC2"/>
    <w:rsid w:val="00450D50"/>
    <w:rsid w:val="00462A59"/>
    <w:rsid w:val="00482F6F"/>
    <w:rsid w:val="004E1EA8"/>
    <w:rsid w:val="004F74A5"/>
    <w:rsid w:val="00504EF5"/>
    <w:rsid w:val="005165BB"/>
    <w:rsid w:val="00530941"/>
    <w:rsid w:val="005348F8"/>
    <w:rsid w:val="00570BCF"/>
    <w:rsid w:val="005B5266"/>
    <w:rsid w:val="005C671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479AD"/>
    <w:rsid w:val="00856385"/>
    <w:rsid w:val="00867CE2"/>
    <w:rsid w:val="00872686"/>
    <w:rsid w:val="0088364C"/>
    <w:rsid w:val="008B2286"/>
    <w:rsid w:val="008B66FC"/>
    <w:rsid w:val="008C1908"/>
    <w:rsid w:val="008F7838"/>
    <w:rsid w:val="00913664"/>
    <w:rsid w:val="0093085A"/>
    <w:rsid w:val="00930C8D"/>
    <w:rsid w:val="00935B96"/>
    <w:rsid w:val="00945734"/>
    <w:rsid w:val="00962983"/>
    <w:rsid w:val="009750B0"/>
    <w:rsid w:val="00985615"/>
    <w:rsid w:val="009A5300"/>
    <w:rsid w:val="009D344A"/>
    <w:rsid w:val="00A11098"/>
    <w:rsid w:val="00A2494F"/>
    <w:rsid w:val="00A3521C"/>
    <w:rsid w:val="00A60587"/>
    <w:rsid w:val="00A9056D"/>
    <w:rsid w:val="00AA2872"/>
    <w:rsid w:val="00AC2942"/>
    <w:rsid w:val="00AE36DE"/>
    <w:rsid w:val="00AF0D28"/>
    <w:rsid w:val="00B65D8F"/>
    <w:rsid w:val="00B77DCE"/>
    <w:rsid w:val="00B83686"/>
    <w:rsid w:val="00BB2F7F"/>
    <w:rsid w:val="00BD5A0A"/>
    <w:rsid w:val="00C11F71"/>
    <w:rsid w:val="00C15D0B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lamhous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file:///C:\Documents%20and%20Settings\apomosap\My%20Documents\My%20Pictures\logo_islamhouse.t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F7390B-1487-494F-AF16-7AFD029A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1690</Words>
  <Characters>1759</Characters>
  <Application>Microsoft Office Word</Application>
  <DocSecurity>0</DocSecurity>
  <Lines>97</Lines>
  <Paragraphs>53</Paragraphs>
  <ScaleCrop>false</ScaleCrop>
  <Manager/>
  <Company>islamhouse.com</Company>
  <LinksUpToDate>false</LinksUpToDate>
  <CharactersWithSpaces>3396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自责的灵性</dc:title>
  <dc:subject>自责的灵性</dc:subject>
  <dc:creator>Administrator</dc:creator>
  <cp:keywords>自责的灵性</cp:keywords>
  <dc:description>自责的灵性</dc:description>
  <cp:lastModifiedBy>Al-Hashemy</cp:lastModifiedBy>
  <cp:revision>3</cp:revision>
  <cp:lastPrinted>2014-12-04T11:25:00Z</cp:lastPrinted>
  <dcterms:created xsi:type="dcterms:W3CDTF">2014-12-05T20:18:00Z</dcterms:created>
  <dcterms:modified xsi:type="dcterms:W3CDTF">2014-12-20T16:31:00Z</dcterms:modified>
  <cp:category/>
</cp:coreProperties>
</file>