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A856A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B21DC8" w:rsidRDefault="00B21DC8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B21DC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她的儿子犯了奸淫罪，她会因为儿子的犯罪行为而受到真主的清算吗？</w:t>
      </w:r>
    </w:p>
    <w:p w:rsidR="00EB6455" w:rsidRDefault="00EB6455" w:rsidP="00B21DC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B21DC8" w:rsidRPr="00B21DC8" w:rsidRDefault="00B21DC8" w:rsidP="00B21DC8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B21DC8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ابنها يقع في الفاحشة ، فهل تحاسب على أفعاله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B754E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B754E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B21DC8" w:rsidRPr="00B21DC8" w:rsidRDefault="00B21DC8" w:rsidP="00B21DC8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B21DC8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她的儿子犯了奸淫罪，她会因为儿子的犯罪行为而受到真主的清算吗</w:t>
      </w:r>
      <w:r w:rsidRPr="00B21DC8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B21DC8" w:rsidRPr="00B21DC8" w:rsidRDefault="00B21DC8" w:rsidP="00B21DC8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B21DC8" w:rsidRDefault="00B21DC8" w:rsidP="00B21DC8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B21DC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我的儿子已经年满十五岁了，他是在美国出生和</w:t>
      </w:r>
    </w:p>
    <w:p w:rsidR="00B21DC8" w:rsidRDefault="00B21DC8" w:rsidP="00B21DC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B21DC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长大的。</w:t>
      </w:r>
      <w:r w:rsidRPr="00B21DC8"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  <w:t xml:space="preserve"> </w:t>
      </w:r>
      <w:r w:rsidRPr="00B21DC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我的儿子有很多女朋友，我最近发现</w:t>
      </w:r>
    </w:p>
    <w:p w:rsidR="00B21DC8" w:rsidRDefault="00B21DC8" w:rsidP="00B21DC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B21DC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他和其中的一个女朋友有性行为，我觉得有一种</w:t>
      </w:r>
    </w:p>
    <w:p w:rsidR="00B21DC8" w:rsidRDefault="00B21DC8" w:rsidP="00B21DC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 w:rsidRPr="00B21DC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罪恶感，但是我不知道怎样处理和采取合适的措</w:t>
      </w:r>
    </w:p>
    <w:p w:rsidR="00B21DC8" w:rsidRPr="00B21DC8" w:rsidRDefault="00B21DC8" w:rsidP="00B21DC8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 w:rsidRPr="00B21DC8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施。真主会因为他的犯罪行为而惩罚我吗</w:t>
      </w:r>
      <w:r w:rsidRPr="00B21DC8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最大的灾难莫过于宗教的灾难，宗教的灾难才是致命的灾难，我们祈求真主保护我们，使我们幸免于宗教的灾难；儿女是每个人珍爱的、仅次于自己的心肝宝贝，儿女令人赏心悦目、深感欣慰。伟大的真主说：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“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他们说：「我们的主啊！求你以我们的妻子儿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女为我们的安慰，求你以我们为敬畏者的典范。」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25:74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但是只有崇拜真主的清廉儿女才能使人赏心悦目和深感欣慰，哈桑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巴士拉说：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真主让仆人看到他的妻子、弟兄和好友服从真主，的确是令人赏心悦目、深感欣慰的事情；以真主发誓，一个人最喜爱的事情莫过于看到儿子、或者父亲、或者好友、或者弟兄都服从伟大的真主！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甘伊姆所著的《新生儿教法律列指南》第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424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页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毫无怀疑，父母肩负的最大的责任就是保护子女、照顾他们、教育他们服从伟大的真主，不要陷入违法犯罪的深渊；伟大的真主说：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信道的人们啊！你们当为自身和家属而预防那以人和石为燃料的火刑。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66:6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）穆扎希德和一部分先贤说：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你们要嘱咐你们的家人敬畏真主，你们要教育他们。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甘塔德说：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lastRenderedPageBreak/>
        <w:t>“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你们要命令他们服从真主，你们要禁止他们违法犯罪和违抗真主的命令。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布哈里和穆斯林辑录：阿卜杜拉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欧麦尔（愿主喜悦他俩）传述：真主的使者（愿主福安之）说：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每一个人都是监护人，都应对自己的辖属负责：首领是群众的监护人，应对群众负责；男人是家属的监护人，应对家属负责；女人是家庭和孩子的监护人，应对他们负责；奴隶是其主人财产的监护人，应对财产负责。须知，你们都是监护人，都要对自己的辖属负责。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2554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段）和《穆斯林圣训实录》（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1829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这段圣训说明肩负责成的穆斯林如果对自己的辖属敷衍了事、玩忽职守，肯定会受到真主的责问和惩罚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这段圣训已经明文规定父母就在这个总则之内：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男人是家属的监护人，他必须要对家属负责；女人是家庭和孩子的监护人，她必须要对他们负责；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所以父母必须要为子女负责，因为父母奉命要保护子女，以免他们进入火狱，要教育他们服从真主的命令、远离真主的禁令；如果父母履行了自己责无旁贷的义务，按照正确的方式教育了子女，没有敷衍了事和玩忽职守，在这情况下如果子女们偏离了正道，误入迷途，父母就没有任何的罪责；伟大的真主说：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一个负罪的人，不负别人的罪。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6:164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如果任何人从教法中这样直观的理解到：谁如果对孩子的教育和礼仪敷衍了事，漠不关心，他就要对孩子步入邪路和违法犯罪的行为负责，那么生活在西方的家庭对孩子的责任就是另一回事了，那是比这一切更加严重的责任，把心肝宝贝的手绑起来扔到河里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的责任！！甚而比这更加严重，那是把孩子扔到真主的惩罚和火狱中的责任！我们祈求真主使我们幸免于此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类似于你俩的儿子的事情比比皆是，在这种情况下，必须要杜绝祸患之门，以免变得严重、燃起熊熊烈火而无法收拾；伊斯兰认为男人和没有血缘关系的女人之间不存在朋友关系，尤其是在你俩儿子的这种危险的阶段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但是现在最重要的问题就是：我们应该怎么办？采取什么措施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？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和他的父亲，你们俩必须要想方设法，马上让你俩的儿子远离这种罪恶的关系，与那些女人断绝所有的关系，哪怕你俩确定他们的关系尚未发展到通奸的地步也罢，我们在前面已经叙述了，因为这种关系在伊斯兰教法中不是合法的，而是被拒绝的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远离那种非法关系的最有效的方法就是赶紧让他结婚，保持贞洁，所以先知（愿主福安之）说：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青年人们啊，如果你们当中谁有婚娶能力，他应当结婚。因为结婚会使其眼睛和性器官免于犯禁；没有结婚能力者应封斋，因为封斋会节制他的性欲。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布哈里和穆斯林共同辑录（结婚的能力就是能够承担结婚的费用；节制性欲就是保护他，以免陷入罪恶。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但是你俩必须要知道：让青年人远离那种非法的关系不是一件容易的事情，而且在你们生活的那些国家，这个任务几乎是不可能完成的；你们子女的心灵和理智生长的西方环境已经被各种各样的误解、祸患和欲望污染了，已经使那儿的第二代、第三代穆斯林日复一日的脱离了伊斯兰教法的约束，抹消了伊斯兰的标志，被西方的价值观念和道德潜移默化、取而代之，最终只剩下血缘的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吉庆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！！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让我们再次问一问你俩：你俩有能力执行真主的命令吗？你俩害怕丧失首先是对自己、其次是对子女的重托吗？你俩渴望改善以往的过错吗？这一切能够促使你俩牺牲现世的享受和西方国家的荣华富贵、带着你俩的子女回到自己的祖国，或者到更能够保护你们宗教的国家去吗？以免死亡的时刻来临之前错失良机，正如《古兰经》叙述的那样：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等到死亡降临他们中，一旦有人临危时，他才说：「我的主啊！求你让我返回人间，也许我能借我所遗留的财产而行善。」绝不然！这是他一定要说的一句话，在他们的前面，有一个屏障，直到他们复活的日子。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23:99—100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）在我们看到所作所为的结果和结局之前：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他们只等待那部经典的效果，他的效果到来的日子，从前忘记这经典的人将会说：「我们的主的众使者，确已昭示真理了！我们有几位说情的人来替我们说情，或准我们返回尘世去，舍罪恶而立善功吗？」他们确已亏折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了自身，他们所捏造的事已回避他们了。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（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7:53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）或者这个责任不值得付出这样的牺牲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你们也许会说：今天的大多数穆斯林国家都灾难遍地、物欲横流，满目皆是违背教法的恶行，没有一个合适的环境让子女们在纯洁的教法熏陶下茁壮成长！又何必搬来搬去呢？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B21DC8" w:rsidRPr="00B21DC8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有人这样回答：是的，你们在很大程度上是正确的</w:t>
      </w:r>
      <w:r w:rsidRPr="00B21DC8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B21DC8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，所言极是，但是我们如果无法获得所有的幸福，就让我们获得尽可能多的幸福吧！如果我们无法防御所有的邪恶，就让我们防御尽可能多的邪恶吧！邪恶的程度是不一样的，有轻重之别！</w:t>
      </w:r>
      <w:r w:rsidRPr="00B21DC8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B21DC8" w:rsidRPr="00AB754E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AB754E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 xml:space="preserve">    这件事情只需要诚实地对待自己，伟大的真主说：</w:t>
      </w:r>
      <w:r w:rsidRPr="00AB754E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“</w:t>
      </w:r>
      <w:r w:rsidRPr="00AB754E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不然，各人对自己就是明证，即使他多方托辞。</w:t>
      </w:r>
      <w:r w:rsidRPr="00AB754E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”</w:t>
      </w:r>
      <w:r w:rsidRPr="00AB754E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（</w:t>
      </w:r>
      <w:r w:rsidRPr="00AB754E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75:14—15</w:t>
      </w:r>
      <w:r w:rsidRPr="00AB754E">
        <w:rPr>
          <w:rFonts w:asciiTheme="minorEastAsia" w:eastAsiaTheme="minorEastAsia" w:hAnsiTheme="minorEastAsia" w:cs="Microsoft YaHei"/>
          <w:color w:val="000000" w:themeColor="text1"/>
          <w:sz w:val="32"/>
          <w:szCs w:val="32"/>
          <w:lang w:eastAsia="zh-CN"/>
        </w:rPr>
        <w:t>）</w:t>
      </w:r>
    </w:p>
    <w:p w:rsidR="00B21DC8" w:rsidRPr="00AB754E" w:rsidRDefault="00B21DC8" w:rsidP="00B21DC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</w:pPr>
      <w:r w:rsidRPr="00AB754E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祈求真主使我们顺利地履行真主喜悦和满意的功修</w:t>
      </w:r>
      <w:r w:rsidRPr="00AB754E">
        <w:rPr>
          <w:rFonts w:asciiTheme="minorEastAsia" w:eastAsiaTheme="minorEastAsia" w:hAnsiTheme="minorEastAsia" w:cs="Microsoft YaHei"/>
          <w:color w:val="000000" w:themeColor="text1"/>
          <w:sz w:val="32"/>
          <w:szCs w:val="32"/>
          <w:lang w:eastAsia="zh-CN"/>
        </w:rPr>
        <w:t>。</w:t>
      </w:r>
    </w:p>
    <w:p w:rsidR="00B21DC8" w:rsidRPr="00B21DC8" w:rsidRDefault="00B21DC8" w:rsidP="00AB754E">
      <w:pPr>
        <w:shd w:val="clear" w:color="auto" w:fill="FFFFFF"/>
        <w:tabs>
          <w:tab w:val="left" w:pos="2864"/>
        </w:tabs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AB754E">
        <w:rPr>
          <w:rFonts w:asciiTheme="minorEastAsia" w:eastAsiaTheme="minorEastAsia" w:hAnsiTheme="minorEastAsia" w:cs="Tahoma"/>
          <w:color w:val="000000" w:themeColor="text1"/>
          <w:sz w:val="32"/>
          <w:szCs w:val="32"/>
          <w:lang w:eastAsia="zh-CN"/>
        </w:rPr>
        <w:t> </w:t>
      </w:r>
      <w:r w:rsidRPr="00AB754E">
        <w:rPr>
          <w:rFonts w:asciiTheme="minorEastAsia" w:eastAsiaTheme="minorEastAsia" w:hAnsiTheme="minorEastAsia" w:cs="Microsoft YaHei" w:hint="eastAsia"/>
          <w:color w:val="000000" w:themeColor="text1"/>
          <w:sz w:val="32"/>
          <w:szCs w:val="32"/>
          <w:lang w:eastAsia="zh-CN"/>
        </w:rPr>
        <w:t>真主至知</w:t>
      </w:r>
      <w:r w:rsidRPr="00AB754E">
        <w:rPr>
          <w:rFonts w:asciiTheme="minorEastAsia" w:eastAsiaTheme="minorEastAsia" w:hAnsiTheme="minorEastAsia" w:cs="Microsoft YaHei"/>
          <w:color w:val="000000" w:themeColor="text1"/>
          <w:sz w:val="32"/>
          <w:szCs w:val="32"/>
          <w:lang w:eastAsia="zh-CN"/>
        </w:rPr>
        <w:t>！</w:t>
      </w:r>
      <w:r w:rsidR="00AB754E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ab/>
      </w:r>
    </w:p>
    <w:sectPr w:rsidR="00B21DC8" w:rsidRPr="00B21DC8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314" w:rsidRDefault="00861314" w:rsidP="00EB6455">
      <w:r>
        <w:separator/>
      </w:r>
    </w:p>
  </w:endnote>
  <w:endnote w:type="continuationSeparator" w:id="0">
    <w:p w:rsidR="00861314" w:rsidRDefault="0086131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A856A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039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A856A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B754E">
      <w:rPr>
        <w:noProof/>
        <w:sz w:val="28"/>
        <w:szCs w:val="28"/>
      </w:rPr>
      <w:t>9</w:t>
    </w:r>
    <w:r w:rsidRPr="00923817">
      <w:rPr>
        <w:sz w:val="28"/>
        <w:szCs w:val="28"/>
      </w:rPr>
      <w:fldChar w:fldCharType="end"/>
    </w:r>
  </w:p>
  <w:p w:rsidR="005C5331" w:rsidRPr="00156EB3" w:rsidRDefault="00B0398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314" w:rsidRDefault="00861314" w:rsidP="00EB6455">
      <w:r>
        <w:separator/>
      </w:r>
    </w:p>
  </w:footnote>
  <w:footnote w:type="continuationSeparator" w:id="0">
    <w:p w:rsidR="00861314" w:rsidRDefault="0086131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92E29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61314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856AD"/>
    <w:rsid w:val="00AB754E"/>
    <w:rsid w:val="00B21DC8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1409</Words>
  <Characters>1494</Characters>
  <Application>Microsoft Office Word</Application>
  <DocSecurity>0</DocSecurity>
  <Lines>83</Lines>
  <Paragraphs>40</Paragraphs>
  <ScaleCrop>false</ScaleCrop>
  <Company>islamhouse.com</Company>
  <LinksUpToDate>false</LinksUpToDate>
  <CharactersWithSpaces>2863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她的儿子犯了奸淫罪，她会因为儿子的犯罪行为而受到真主的清算吗？</dc:title>
  <dc:subject>她的儿子犯了奸淫罪，她会因为儿子的犯罪行为而受到真主的清算吗？</dc:subject>
  <dc:creator>伊斯兰问答网站</dc:creator>
  <cp:keywords>她的儿子犯了奸淫罪，她会因为儿子的犯罪行为而受到真主的清算吗？</cp:keywords>
  <dc:description>她的儿子犯了奸淫罪，她会因为儿子的犯罪行为而受到真主的清算吗？</dc:description>
  <cp:lastModifiedBy>Al-Hashemy</cp:lastModifiedBy>
  <cp:revision>2</cp:revision>
  <dcterms:created xsi:type="dcterms:W3CDTF">2014-11-27T09:18:00Z</dcterms:created>
  <dcterms:modified xsi:type="dcterms:W3CDTF">2014-11-27T09:18:00Z</dcterms:modified>
</cp:coreProperties>
</file>